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7D2" w:rsidRPr="003077D2" w:rsidRDefault="003077D2" w:rsidP="00E07189">
      <w:pPr>
        <w:pStyle w:val="ChapterNumber"/>
        <w:jc w:val="left"/>
        <w:rPr>
          <w:rFonts w:ascii="Arial" w:hAnsi="Arial" w:cs="Arial"/>
          <w:b w:val="0"/>
        </w:rPr>
      </w:pPr>
      <w:r w:rsidRPr="003077D2">
        <w:rPr>
          <w:rFonts w:ascii="Arial" w:hAnsi="Arial" w:cs="Arial"/>
          <w:b w:val="0"/>
        </w:rPr>
        <w:t>Chapter 1:</w:t>
      </w:r>
    </w:p>
    <w:p w:rsidR="00045D01" w:rsidRPr="003077D2" w:rsidRDefault="003077D2" w:rsidP="00E07189">
      <w:pPr>
        <w:pStyle w:val="ChapterNumber"/>
        <w:jc w:val="left"/>
        <w:rPr>
          <w:color w:val="FF0000"/>
          <w:sz w:val="22"/>
        </w:rPr>
      </w:pPr>
      <w:r>
        <w:t xml:space="preserve"> </w:t>
      </w:r>
      <w:r w:rsidR="00E07189" w:rsidRPr="003077D2">
        <w:rPr>
          <w:color w:val="FF0000"/>
          <w:sz w:val="22"/>
        </w:rPr>
        <w:t>Before publication, Add intro material: Executive summary</w:t>
      </w:r>
      <w:proofErr w:type="gramStart"/>
      <w:r w:rsidR="00E07189" w:rsidRPr="003077D2">
        <w:rPr>
          <w:color w:val="FF0000"/>
          <w:sz w:val="22"/>
        </w:rPr>
        <w:t xml:space="preserve">, </w:t>
      </w:r>
      <w:r w:rsidR="008E0839" w:rsidRPr="003077D2">
        <w:rPr>
          <w:color w:val="FF0000"/>
          <w:sz w:val="22"/>
        </w:rPr>
        <w:t xml:space="preserve"> table</w:t>
      </w:r>
      <w:proofErr w:type="gramEnd"/>
      <w:r w:rsidR="008E0839" w:rsidRPr="003077D2">
        <w:rPr>
          <w:color w:val="FF0000"/>
          <w:sz w:val="22"/>
        </w:rPr>
        <w:t xml:space="preserve"> of contents, steering committee, acknowledgments, partners, </w:t>
      </w:r>
      <w:r w:rsidR="00E07189" w:rsidRPr="003077D2">
        <w:rPr>
          <w:color w:val="FF0000"/>
          <w:sz w:val="22"/>
        </w:rPr>
        <w:t>list of maps and tables</w:t>
      </w:r>
      <w:r w:rsidR="002D6A09" w:rsidRPr="003077D2">
        <w:rPr>
          <w:color w:val="FF0000"/>
          <w:sz w:val="22"/>
        </w:rPr>
        <w:t xml:space="preserve">. </w:t>
      </w:r>
    </w:p>
    <w:p w:rsidR="000629B0" w:rsidRPr="003077D2" w:rsidRDefault="008E48EC" w:rsidP="00045D01">
      <w:pPr>
        <w:pStyle w:val="ChapterNumber"/>
        <w:jc w:val="left"/>
        <w:rPr>
          <w:color w:val="FF0000"/>
          <w:sz w:val="22"/>
        </w:rPr>
      </w:pPr>
      <w:r w:rsidRPr="003077D2">
        <w:rPr>
          <w:color w:val="FF0000"/>
          <w:sz w:val="22"/>
        </w:rPr>
        <w:t xml:space="preserve">Charts and tables in Chapter 1: Reference Map; HUC 10 regional map; LMW </w:t>
      </w:r>
      <w:proofErr w:type="spellStart"/>
      <w:r w:rsidRPr="003077D2">
        <w:rPr>
          <w:color w:val="FF0000"/>
          <w:sz w:val="22"/>
        </w:rPr>
        <w:t>subwatersheds</w:t>
      </w:r>
      <w:proofErr w:type="spellEnd"/>
      <w:r w:rsidRPr="003077D2">
        <w:rPr>
          <w:color w:val="FF0000"/>
          <w:sz w:val="22"/>
        </w:rPr>
        <w:t xml:space="preserve"> map Numerical standards table; Ecoregions map</w:t>
      </w:r>
      <w:r w:rsidR="009360B2" w:rsidRPr="003077D2">
        <w:rPr>
          <w:color w:val="FF0000"/>
          <w:sz w:val="22"/>
        </w:rPr>
        <w:t>, survey graphics for selected questions</w:t>
      </w:r>
      <w:r w:rsidR="00081AB3" w:rsidRPr="003077D2">
        <w:rPr>
          <w:color w:val="FF0000"/>
          <w:sz w:val="22"/>
        </w:rPr>
        <w:t xml:space="preserve">. </w:t>
      </w:r>
    </w:p>
    <w:p w:rsidR="00C90504" w:rsidRPr="003077D2" w:rsidRDefault="00F40EC9" w:rsidP="00045D01">
      <w:pPr>
        <w:pStyle w:val="ChapterNumber"/>
        <w:jc w:val="left"/>
        <w:rPr>
          <w:rFonts w:ascii="Arial" w:hAnsi="Arial" w:cs="Arial"/>
          <w:b w:val="0"/>
          <w:color w:val="FF0000"/>
          <w:sz w:val="24"/>
        </w:rPr>
      </w:pPr>
      <w:r w:rsidRPr="003077D2">
        <w:rPr>
          <w:rFonts w:ascii="Arial" w:hAnsi="Arial" w:cs="Arial"/>
          <w:b w:val="0"/>
        </w:rPr>
        <w:t>Background and Introductory Information</w:t>
      </w:r>
    </w:p>
    <w:p w:rsidR="00C90504" w:rsidRDefault="00C90504" w:rsidP="005D6864">
      <w:pPr>
        <w:pStyle w:val="InsertPlaceholder"/>
      </w:pPr>
      <w:r w:rsidRPr="00C90504">
        <w:t xml:space="preserve">Include: </w:t>
      </w:r>
      <w:r w:rsidR="00E07189">
        <w:t>reference</w:t>
      </w:r>
      <w:r w:rsidRPr="00C90504">
        <w:t xml:space="preserve"> </w:t>
      </w:r>
      <w:r w:rsidR="000703F2">
        <w:t>map</w:t>
      </w:r>
    </w:p>
    <w:p w:rsidR="0017268F" w:rsidRDefault="006F604B" w:rsidP="00901150">
      <w:pPr>
        <w:tabs>
          <w:tab w:val="left" w:pos="5130"/>
        </w:tabs>
      </w:pPr>
      <w:r>
        <w:t xml:space="preserve">The </w:t>
      </w:r>
      <w:r w:rsidR="000703F2">
        <w:t xml:space="preserve">Little Manistee River Watershed </w:t>
      </w:r>
      <w:r w:rsidR="002F2562">
        <w:t xml:space="preserve">encompasses </w:t>
      </w:r>
      <w:r w:rsidR="00FF7624">
        <w:t>ab</w:t>
      </w:r>
      <w:r w:rsidR="00901150">
        <w:t>out 2</w:t>
      </w:r>
      <w:r w:rsidR="000C6507">
        <w:t>09</w:t>
      </w:r>
      <w:r w:rsidR="00901150">
        <w:t xml:space="preserve"> square miles</w:t>
      </w:r>
      <w:r w:rsidR="007E6481">
        <w:t xml:space="preserve"> (5</w:t>
      </w:r>
      <w:r w:rsidR="000C6507">
        <w:t>43</w:t>
      </w:r>
      <w:r w:rsidR="007E6481">
        <w:t xml:space="preserve"> square kilomet</w:t>
      </w:r>
      <w:r w:rsidR="00C17322">
        <w:t>ers</w:t>
      </w:r>
      <w:r w:rsidR="007E6481">
        <w:t>)</w:t>
      </w:r>
      <w:r w:rsidR="00901150">
        <w:t xml:space="preserve">, </w:t>
      </w:r>
      <w:r w:rsidR="002F2562">
        <w:t>primarily in the North Central Hardwoods ecoregion of Michigan’s Lower Peninsula.</w:t>
      </w:r>
      <w:r w:rsidR="0017268F">
        <w:t xml:space="preserve"> Water resources include the Little Manistee River and several tributaries, along with numerous small lakes.</w:t>
      </w:r>
    </w:p>
    <w:p w:rsidR="0017268F" w:rsidRDefault="0017268F" w:rsidP="006F604B">
      <w:r>
        <w:t xml:space="preserve">The river and </w:t>
      </w:r>
      <w:r w:rsidR="00C17322">
        <w:t xml:space="preserve">tributaries </w:t>
      </w:r>
      <w:r>
        <w:t xml:space="preserve">are all classed as </w:t>
      </w:r>
      <w:proofErr w:type="spellStart"/>
      <w:r>
        <w:t>coldwater</w:t>
      </w:r>
      <w:proofErr w:type="spellEnd"/>
      <w:r>
        <w:t xml:space="preserve"> streams by the Michigan Department of Natural Resources</w:t>
      </w:r>
      <w:r w:rsidR="00A16566">
        <w:t>. Monitoring, by volunteers and by the Michigan Department of Environmental Quality, indicates surface water quality is good to excellent at most locations.</w:t>
      </w:r>
      <w:r>
        <w:t xml:space="preserve"> The Little Manistee River Weir, in operation since 1968, is the primary source of Steelhead trout </w:t>
      </w:r>
      <w:proofErr w:type="spellStart"/>
      <w:r>
        <w:t>broodstock</w:t>
      </w:r>
      <w:proofErr w:type="spellEnd"/>
      <w:r>
        <w:t xml:space="preserve"> throughout Michigan (</w:t>
      </w:r>
      <w:proofErr w:type="spellStart"/>
      <w:r>
        <w:t>Tonello</w:t>
      </w:r>
      <w:proofErr w:type="spellEnd"/>
      <w:r>
        <w:t>, 2008)</w:t>
      </w:r>
      <w:r w:rsidR="0013036A">
        <w:t xml:space="preserve"> and also serves as an egg-taking station for Chinook salmon hatchery operations</w:t>
      </w:r>
      <w:r>
        <w:t>.</w:t>
      </w:r>
    </w:p>
    <w:p w:rsidR="0017268F" w:rsidRDefault="0017268F" w:rsidP="006F604B">
      <w:r>
        <w:t xml:space="preserve">The mainstream of the Little Manistee River stretches for approximately 60 miles, from its headwaters in Ellsworth Township of Lake County, to the </w:t>
      </w:r>
      <w:r w:rsidR="00E031DA">
        <w:t xml:space="preserve">watershed’s exit point </w:t>
      </w:r>
      <w:r>
        <w:t>at Manistee Lake in Manistee County. A dam at the village of Luther impounds a millpond of about eight acres. From there to the mouth – about 55 miles – the river is free-flowing.</w:t>
      </w:r>
    </w:p>
    <w:p w:rsidR="00DC218F" w:rsidRDefault="00DC218F" w:rsidP="006F604B">
      <w:r>
        <w:t>More than</w:t>
      </w:r>
      <w:r w:rsidR="00A16566">
        <w:t xml:space="preserve"> 90 percent of the land cover in</w:t>
      </w:r>
      <w:r>
        <w:t xml:space="preserve"> the watershed is in a natural state, </w:t>
      </w:r>
      <w:r w:rsidR="00A16566">
        <w:t xml:space="preserve">primarily as forest </w:t>
      </w:r>
      <w:r>
        <w:t>that has regrown since the end of the Michigan logging era</w:t>
      </w:r>
      <w:r w:rsidR="00FE4B39">
        <w:t xml:space="preserve"> more than a century ago</w:t>
      </w:r>
      <w:r>
        <w:t xml:space="preserve">. Soils are mostly deep sands, </w:t>
      </w:r>
      <w:r>
        <w:lastRenderedPageBreak/>
        <w:t>which support forest growth but are less amenable to agriculture. Approximately 5 percent of the land area is in farm or pasture land covers.</w:t>
      </w:r>
    </w:p>
    <w:p w:rsidR="00DC218F" w:rsidRDefault="00DC218F" w:rsidP="006F604B">
      <w:r>
        <w:t>Slightly more than half of the watershed is in public ownership</w:t>
      </w:r>
      <w:r w:rsidR="00A16566">
        <w:t xml:space="preserve"> </w:t>
      </w:r>
      <w:r w:rsidR="00FE4B39">
        <w:t xml:space="preserve">within </w:t>
      </w:r>
      <w:r w:rsidR="002F6D95">
        <w:t>the Huron</w:t>
      </w:r>
      <w:r w:rsidR="00A16566">
        <w:t>-</w:t>
      </w:r>
      <w:r w:rsidR="002F6D95">
        <w:t>Manistee N</w:t>
      </w:r>
      <w:r>
        <w:t xml:space="preserve">ational Forest </w:t>
      </w:r>
      <w:r w:rsidR="00A16566">
        <w:t>or</w:t>
      </w:r>
      <w:r>
        <w:t xml:space="preserve"> the Michigan state </w:t>
      </w:r>
      <w:r w:rsidR="002F6D95">
        <w:t>f</w:t>
      </w:r>
      <w:r>
        <w:t>orest system.</w:t>
      </w:r>
      <w:r w:rsidR="002F6D95">
        <w:t xml:space="preserve"> </w:t>
      </w:r>
    </w:p>
    <w:p w:rsidR="00DC218F" w:rsidRDefault="000C6507" w:rsidP="006F604B">
      <w:r>
        <w:t>Nearly</w:t>
      </w:r>
      <w:r w:rsidR="00C17322">
        <w:t xml:space="preserve"> </w:t>
      </w:r>
      <w:r w:rsidR="002F6D95">
        <w:t xml:space="preserve">30 groundwater-fed lakes are scattered across the watershed. </w:t>
      </w:r>
      <w:r w:rsidR="00FE4B39">
        <w:t xml:space="preserve">Some lakes in the state and national forest ownership are completely undeveloped, while other water bodies </w:t>
      </w:r>
      <w:r w:rsidR="002F6D95">
        <w:t xml:space="preserve">– including </w:t>
      </w:r>
      <w:r w:rsidR="00CA7277">
        <w:t xml:space="preserve">Harper </w:t>
      </w:r>
      <w:r w:rsidR="00FE4B39">
        <w:t xml:space="preserve">and </w:t>
      </w:r>
      <w:r w:rsidR="002F6D95">
        <w:t>Cool</w:t>
      </w:r>
      <w:r w:rsidR="00FE4B39">
        <w:t xml:space="preserve"> </w:t>
      </w:r>
      <w:r w:rsidR="002F6D95">
        <w:t xml:space="preserve">lakes – are ringed with seasonal cottages. </w:t>
      </w:r>
    </w:p>
    <w:p w:rsidR="002F6D95" w:rsidRDefault="002F6D95" w:rsidP="006F604B">
      <w:r>
        <w:t>Population centers in the watershed include the unincorporated community of Irons and the village of Luther, both in Lake County</w:t>
      </w:r>
      <w:r w:rsidR="009360B2">
        <w:t xml:space="preserve">. </w:t>
      </w:r>
      <w:r>
        <w:t xml:space="preserve"> The </w:t>
      </w:r>
      <w:r w:rsidR="00E031DA">
        <w:t xml:space="preserve">overall </w:t>
      </w:r>
      <w:r>
        <w:t>area is sparsely populated, with a high percentage of dwellings used on a seasonal basis.</w:t>
      </w:r>
    </w:p>
    <w:p w:rsidR="00375484" w:rsidRDefault="002F6D95" w:rsidP="006F604B">
      <w:r>
        <w:t xml:space="preserve">Recreational pursuits include fishing, hunting, hiking, off-road vehicle use, canoeing and kayaking, observing wildlife, and general touring. The Little Manistee River Weir is open to the public </w:t>
      </w:r>
      <w:r w:rsidR="007E6481">
        <w:t xml:space="preserve">and is a popular site for visitors </w:t>
      </w:r>
      <w:r>
        <w:t>d</w:t>
      </w:r>
      <w:r w:rsidR="00375484">
        <w:t>u</w:t>
      </w:r>
      <w:r w:rsidR="007E6481">
        <w:t xml:space="preserve">ring </w:t>
      </w:r>
      <w:r w:rsidR="00C17322">
        <w:t xml:space="preserve">spring and fall </w:t>
      </w:r>
      <w:r w:rsidR="007E6481">
        <w:t>egg-taking operations.</w:t>
      </w:r>
    </w:p>
    <w:p w:rsidR="00A16566" w:rsidRDefault="00375484" w:rsidP="006F604B">
      <w:r>
        <w:t>Planning in this watershed is c</w:t>
      </w:r>
      <w:r w:rsidR="00A16566">
        <w:t xml:space="preserve">hallenged </w:t>
      </w:r>
      <w:r>
        <w:t xml:space="preserve">by its location on the </w:t>
      </w:r>
      <w:r w:rsidR="0013036A">
        <w:t xml:space="preserve">service-area </w:t>
      </w:r>
      <w:r>
        <w:t>boundaries of several administrative, governmental and environmental districts. The Watershed extends into Lake, Mason and Manistee counties, along with a small corner of Wexford County. Regional planning agencies, invasive species networks</w:t>
      </w:r>
      <w:r w:rsidR="0013036A">
        <w:t>, conservation districts</w:t>
      </w:r>
      <w:r>
        <w:t xml:space="preserve"> and regional land conservanc</w:t>
      </w:r>
      <w:r w:rsidR="0013036A">
        <w:t>ies</w:t>
      </w:r>
      <w:r w:rsidR="00FE4B39">
        <w:t xml:space="preserve"> follow</w:t>
      </w:r>
      <w:r>
        <w:t xml:space="preserve"> county l</w:t>
      </w:r>
      <w:r w:rsidR="00A16566">
        <w:t>i</w:t>
      </w:r>
      <w:r>
        <w:t>nes</w:t>
      </w:r>
      <w:r w:rsidR="00E031DA">
        <w:t>. N</w:t>
      </w:r>
      <w:r w:rsidR="00A16566">
        <w:t xml:space="preserve">one </w:t>
      </w:r>
      <w:r w:rsidR="00E031DA">
        <w:t xml:space="preserve">of those agencies has a service area which covers the </w:t>
      </w:r>
      <w:r w:rsidR="00A16566">
        <w:t>entire watershed.</w:t>
      </w:r>
      <w:r w:rsidR="00E031DA">
        <w:t xml:space="preserve"> The Conservation Resource Alliance, a </w:t>
      </w:r>
      <w:r w:rsidR="007E6481">
        <w:t xml:space="preserve">non-profit </w:t>
      </w:r>
      <w:r w:rsidR="00E031DA">
        <w:t xml:space="preserve">river care organization based in Traverse City, does have a service area that encompasses </w:t>
      </w:r>
      <w:r w:rsidR="007E6481">
        <w:t xml:space="preserve">all of </w:t>
      </w:r>
      <w:r w:rsidR="00E031DA">
        <w:t>the Little Ma</w:t>
      </w:r>
      <w:r w:rsidR="0013036A">
        <w:t>nistee and adjacent watersheds.</w:t>
      </w:r>
    </w:p>
    <w:p w:rsidR="006F604B" w:rsidRDefault="00A16566" w:rsidP="006F604B">
      <w:r>
        <w:t xml:space="preserve">Potential stressors </w:t>
      </w:r>
      <w:r w:rsidR="009360B2">
        <w:t>to water quality include: S</w:t>
      </w:r>
      <w:r w:rsidR="006F604B">
        <w:t>ediment</w:t>
      </w:r>
      <w:r w:rsidR="009360B2">
        <w:t>;</w:t>
      </w:r>
      <w:r w:rsidR="006F604B">
        <w:t xml:space="preserve"> </w:t>
      </w:r>
      <w:r w:rsidR="009360B2">
        <w:t xml:space="preserve">thermal pollution; </w:t>
      </w:r>
      <w:r w:rsidR="006F604B">
        <w:t>excess nutrients</w:t>
      </w:r>
      <w:r w:rsidR="009360B2">
        <w:t>;</w:t>
      </w:r>
      <w:r w:rsidR="006F604B">
        <w:t xml:space="preserve"> invasive species</w:t>
      </w:r>
      <w:r w:rsidR="009360B2">
        <w:t>;</w:t>
      </w:r>
      <w:r w:rsidR="006F604B">
        <w:t xml:space="preserve"> bacterial</w:t>
      </w:r>
      <w:r>
        <w:t xml:space="preserve"> </w:t>
      </w:r>
      <w:r w:rsidR="006F604B">
        <w:t>pathogens</w:t>
      </w:r>
      <w:r w:rsidR="009360B2">
        <w:t>;</w:t>
      </w:r>
      <w:r>
        <w:t xml:space="preserve"> and to a lesser extent,</w:t>
      </w:r>
      <w:r w:rsidR="006F604B">
        <w:t xml:space="preserve"> runoff from impervious surfaces</w:t>
      </w:r>
      <w:r w:rsidR="00FE4B39">
        <w:t>,</w:t>
      </w:r>
      <w:r w:rsidR="006F604B">
        <w:t xml:space="preserve"> agricultural </w:t>
      </w:r>
      <w:r>
        <w:t xml:space="preserve">runoff </w:t>
      </w:r>
      <w:r w:rsidR="006F604B">
        <w:t xml:space="preserve">and oil and gas products. These potential </w:t>
      </w:r>
      <w:r w:rsidR="00FE4B39">
        <w:t xml:space="preserve">sources of environmental stress </w:t>
      </w:r>
      <w:r w:rsidR="006F604B">
        <w:t>must be monitored and in some cases managed or reduced in order to protect the water.</w:t>
      </w:r>
    </w:p>
    <w:p w:rsidR="006F604B" w:rsidRDefault="00665236" w:rsidP="006F604B">
      <w:r>
        <w:t xml:space="preserve">Most </w:t>
      </w:r>
      <w:r w:rsidR="006F604B">
        <w:t xml:space="preserve">of the surface waters in this watershed </w:t>
      </w:r>
      <w:r>
        <w:t xml:space="preserve">meet and </w:t>
      </w:r>
      <w:r w:rsidR="006F604B">
        <w:t xml:space="preserve">exceed state and federal clean-water standards. </w:t>
      </w:r>
      <w:r w:rsidR="0013036A">
        <w:t>P</w:t>
      </w:r>
      <w:r w:rsidR="006F604B">
        <w:t xml:space="preserve">rimary </w:t>
      </w:r>
      <w:r w:rsidR="0013036A">
        <w:t xml:space="preserve">goals </w:t>
      </w:r>
      <w:r w:rsidR="006F604B">
        <w:t xml:space="preserve">of the plan </w:t>
      </w:r>
      <w:r w:rsidR="00C17322">
        <w:t>are</w:t>
      </w:r>
      <w:r w:rsidR="006F604B">
        <w:t xml:space="preserve"> to preserve – and potentially improve – that situation through </w:t>
      </w:r>
      <w:r w:rsidR="0013036A">
        <w:t xml:space="preserve">land-use education, mitigation of known problems such as erosion sites, and </w:t>
      </w:r>
      <w:r w:rsidR="006F604B">
        <w:t xml:space="preserve">a long-term program of monitoring water quality indicators </w:t>
      </w:r>
      <w:r w:rsidR="0013036A">
        <w:t xml:space="preserve">for rapid response </w:t>
      </w:r>
      <w:r w:rsidR="006F604B">
        <w:t>to any emerging threats.</w:t>
      </w:r>
    </w:p>
    <w:p w:rsidR="00943287" w:rsidRPr="00125B8C" w:rsidRDefault="00943287" w:rsidP="00943287">
      <w:pPr>
        <w:ind w:right="720"/>
        <w:rPr>
          <w:rFonts w:ascii="Arial" w:hAnsi="Arial" w:cs="Arial"/>
          <w:sz w:val="32"/>
          <w:szCs w:val="32"/>
        </w:rPr>
      </w:pPr>
      <w:r w:rsidRPr="00125B8C">
        <w:rPr>
          <w:rFonts w:ascii="Arial" w:hAnsi="Arial" w:cs="Arial"/>
          <w:sz w:val="32"/>
          <w:szCs w:val="32"/>
        </w:rPr>
        <w:t xml:space="preserve">Michigan </w:t>
      </w:r>
      <w:r w:rsidR="00125B8C">
        <w:rPr>
          <w:rFonts w:ascii="Arial" w:hAnsi="Arial" w:cs="Arial"/>
          <w:sz w:val="32"/>
          <w:szCs w:val="32"/>
        </w:rPr>
        <w:t>e</w:t>
      </w:r>
      <w:r w:rsidRPr="00125B8C">
        <w:rPr>
          <w:rFonts w:ascii="Arial" w:hAnsi="Arial" w:cs="Arial"/>
          <w:sz w:val="32"/>
          <w:szCs w:val="32"/>
        </w:rPr>
        <w:t>coregions</w:t>
      </w:r>
    </w:p>
    <w:p w:rsidR="00943287" w:rsidRDefault="00943287" w:rsidP="00943287">
      <w:pPr>
        <w:ind w:right="720"/>
        <w:rPr>
          <w:szCs w:val="24"/>
        </w:rPr>
      </w:pPr>
      <w:r>
        <w:rPr>
          <w:szCs w:val="24"/>
        </w:rPr>
        <w:t>Michigan’s rivers are grouped into distinct ecoregions, based upon the character of the land through which they flow. The Little Manistee River Watershed is in the North Central Hardwood Forests ecoregion, and the Northern Lakes and Forest ecoregion.</w:t>
      </w:r>
    </w:p>
    <w:p w:rsidR="00943287" w:rsidRDefault="00943287" w:rsidP="00943287">
      <w:r>
        <w:t>Michigan ecoregions are described as follows in the Department of Environmental Quality publication: “</w:t>
      </w:r>
      <w:r w:rsidRPr="00912268">
        <w:rPr>
          <w:i/>
        </w:rPr>
        <w:t>Water Quality and Po</w:t>
      </w:r>
      <w:r>
        <w:rPr>
          <w:i/>
        </w:rPr>
        <w:t>llution Control in Michigan 2016</w:t>
      </w:r>
      <w:r w:rsidRPr="00912268">
        <w:rPr>
          <w:i/>
        </w:rPr>
        <w:t xml:space="preserve"> Sections 303(d) 305 (b) and 314 Integrated Report</w:t>
      </w:r>
      <w:r>
        <w:rPr>
          <w:i/>
        </w:rPr>
        <w:t>.</w:t>
      </w:r>
      <w:r>
        <w:t xml:space="preserve">”  </w:t>
      </w:r>
    </w:p>
    <w:p w:rsidR="00943287" w:rsidRPr="001215D0" w:rsidRDefault="00943287" w:rsidP="00943287">
      <w:pPr>
        <w:pStyle w:val="Default"/>
        <w:ind w:left="720" w:right="720" w:firstLine="0"/>
        <w:rPr>
          <w:rFonts w:ascii="Times New Roman" w:hAnsi="Times New Roman" w:cs="Times New Roman"/>
        </w:rPr>
      </w:pPr>
      <w:r w:rsidRPr="001215D0">
        <w:rPr>
          <w:rFonts w:ascii="Times New Roman" w:hAnsi="Times New Roman" w:cs="Times New Roman"/>
        </w:rPr>
        <w:lastRenderedPageBreak/>
        <w:t xml:space="preserve"> “Each of the five ecoregions in Michigan consists of areas that exhibit relatively similar geological landform characteristics (</w:t>
      </w:r>
      <w:proofErr w:type="spellStart"/>
      <w:r w:rsidRPr="001215D0">
        <w:rPr>
          <w:rFonts w:ascii="Times New Roman" w:hAnsi="Times New Roman" w:cs="Times New Roman"/>
        </w:rPr>
        <w:t>Omernik</w:t>
      </w:r>
      <w:proofErr w:type="spellEnd"/>
      <w:r w:rsidRPr="001215D0">
        <w:rPr>
          <w:rFonts w:ascii="Times New Roman" w:hAnsi="Times New Roman" w:cs="Times New Roman"/>
        </w:rPr>
        <w:t xml:space="preserve"> and Gallant, 1988). Factors used to delineate ecoregions include climate, soils, vegetation, land slope, and land use. This framework provides information on the environmental characteristics that tend to occur within each ecoregion. In order by size (largest to smallest area), the five ecoregions in Michigan are Southern Michigan/Northern Indiana Till Plains, Northern Lakes and Forests, North Central Hardwood Forests, Huron-Erie Lake Plains, and Eastern Corn Belt Plains. </w:t>
      </w:r>
    </w:p>
    <w:p w:rsidR="00943287" w:rsidRDefault="00943287" w:rsidP="00943287">
      <w:pPr>
        <w:pStyle w:val="Default"/>
        <w:ind w:left="720" w:right="720"/>
        <w:rPr>
          <w:rFonts w:ascii="Times New Roman" w:hAnsi="Times New Roman" w:cs="Times New Roman"/>
        </w:rPr>
      </w:pPr>
      <w:r w:rsidRPr="001215D0">
        <w:rPr>
          <w:rFonts w:ascii="Times New Roman" w:hAnsi="Times New Roman" w:cs="Times New Roman"/>
        </w:rPr>
        <w:t xml:space="preserve">Rivers in the Northern Lakes and Forests and North Central Hardwood Forests ecoregions tend to support </w:t>
      </w:r>
      <w:proofErr w:type="spellStart"/>
      <w:r w:rsidRPr="001215D0">
        <w:rPr>
          <w:rFonts w:ascii="Times New Roman" w:hAnsi="Times New Roman" w:cs="Times New Roman"/>
        </w:rPr>
        <w:t>coldwater</w:t>
      </w:r>
      <w:proofErr w:type="spellEnd"/>
      <w:r w:rsidRPr="001215D0">
        <w:rPr>
          <w:rFonts w:ascii="Times New Roman" w:hAnsi="Times New Roman" w:cs="Times New Roman"/>
        </w:rPr>
        <w:t xml:space="preserve"> fish within at least a portion of their systems. These rivers commonly have relatively small watersheds, high relief topography, substantial groundwater inputs, and are naturally low in productivity.  … In the North Central Hardwood Forests ecoregion, river flow is highly variable. Flow is entirely intermittent in some portions of the ecoregion and entirely perennial in other areas. These rivers typically drain soils with much poorer nutrient content than in bordering ecoregions to the south.</w:t>
      </w:r>
      <w:r>
        <w:rPr>
          <w:rFonts w:ascii="Times New Roman" w:hAnsi="Times New Roman" w:cs="Times New Roman"/>
        </w:rPr>
        <w:t>”</w:t>
      </w:r>
    </w:p>
    <w:p w:rsidR="00943287" w:rsidRPr="00C41EB6" w:rsidRDefault="00943287" w:rsidP="00943287">
      <w:pPr>
        <w:pStyle w:val="Default"/>
        <w:ind w:left="720" w:right="720"/>
        <w:rPr>
          <w:rFonts w:ascii="Times New Roman" w:hAnsi="Times New Roman" w:cs="Times New Roman"/>
          <w:color w:val="FF0000"/>
        </w:rPr>
      </w:pPr>
      <w:r w:rsidRPr="00C41EB6">
        <w:rPr>
          <w:rFonts w:ascii="Times New Roman" w:hAnsi="Times New Roman" w:cs="Times New Roman"/>
          <w:color w:val="FF0000"/>
        </w:rPr>
        <w:t xml:space="preserve">(Insert Ecoregions Map) </w:t>
      </w:r>
    </w:p>
    <w:p w:rsidR="00D737EF" w:rsidRDefault="00D737EF" w:rsidP="006F604B">
      <w:pPr>
        <w:rPr>
          <w:b/>
          <w:sz w:val="40"/>
          <w:u w:val="single"/>
        </w:rPr>
      </w:pPr>
    </w:p>
    <w:p w:rsidR="006F604B" w:rsidRPr="00125B8C" w:rsidRDefault="00125B8C" w:rsidP="006F604B">
      <w:pPr>
        <w:rPr>
          <w:rFonts w:ascii="Arial" w:hAnsi="Arial" w:cs="Arial"/>
          <w:sz w:val="32"/>
          <w:szCs w:val="32"/>
        </w:rPr>
      </w:pPr>
      <w:r>
        <w:rPr>
          <w:rFonts w:ascii="Arial" w:hAnsi="Arial" w:cs="Arial"/>
          <w:sz w:val="32"/>
          <w:szCs w:val="32"/>
        </w:rPr>
        <w:t>Creating the Watershed Plan</w:t>
      </w:r>
    </w:p>
    <w:p w:rsidR="00665236" w:rsidRDefault="00665236" w:rsidP="006F604B">
      <w:pPr>
        <w:rPr>
          <w:rFonts w:cs="Times New Roman"/>
        </w:rPr>
      </w:pPr>
      <w:r>
        <w:rPr>
          <w:rFonts w:cs="Times New Roman"/>
        </w:rPr>
        <w:t xml:space="preserve">The Little Manistee River Watershed Plan is a locally based effort led by </w:t>
      </w:r>
      <w:r w:rsidR="00C17322">
        <w:rPr>
          <w:rFonts w:cs="Times New Roman"/>
        </w:rPr>
        <w:t xml:space="preserve">the Little Manistee Watershed Conservation Council and </w:t>
      </w:r>
      <w:r>
        <w:rPr>
          <w:rFonts w:cs="Times New Roman"/>
        </w:rPr>
        <w:t>a number of partners.</w:t>
      </w:r>
    </w:p>
    <w:p w:rsidR="00665236" w:rsidRDefault="0013036A" w:rsidP="006F604B">
      <w:pPr>
        <w:rPr>
          <w:rFonts w:cs="Times New Roman"/>
        </w:rPr>
      </w:pPr>
      <w:r>
        <w:rPr>
          <w:rFonts w:cs="Times New Roman"/>
        </w:rPr>
        <w:t>The LMW</w:t>
      </w:r>
      <w:r w:rsidR="00665236">
        <w:rPr>
          <w:rFonts w:cs="Times New Roman"/>
        </w:rPr>
        <w:t>CC raised funds through local sources to develop the plan. The Alliance for Economic Success, in Manistee serv</w:t>
      </w:r>
      <w:r w:rsidR="00FE4B39">
        <w:rPr>
          <w:rFonts w:cs="Times New Roman"/>
        </w:rPr>
        <w:t>ed</w:t>
      </w:r>
      <w:r w:rsidR="00665236">
        <w:rPr>
          <w:rFonts w:cs="Times New Roman"/>
        </w:rPr>
        <w:t xml:space="preserve"> as fiscal agent, whi</w:t>
      </w:r>
      <w:r w:rsidR="00FE4B39">
        <w:rPr>
          <w:rFonts w:cs="Times New Roman"/>
        </w:rPr>
        <w:t>le</w:t>
      </w:r>
      <w:r w:rsidR="00665236">
        <w:rPr>
          <w:rFonts w:cs="Times New Roman"/>
        </w:rPr>
        <w:t xml:space="preserve"> Networks Northwest, in its capacity as the Northwest Michigan regional planning agency, </w:t>
      </w:r>
      <w:r w:rsidR="00FE4B39">
        <w:rPr>
          <w:rFonts w:cs="Times New Roman"/>
        </w:rPr>
        <w:t>was</w:t>
      </w:r>
      <w:r w:rsidR="00665236">
        <w:rPr>
          <w:rFonts w:cs="Times New Roman"/>
        </w:rPr>
        <w:t xml:space="preserve"> contracted to produce the plan.</w:t>
      </w:r>
    </w:p>
    <w:p w:rsidR="00943287" w:rsidRDefault="003C390C" w:rsidP="006F604B">
      <w:pPr>
        <w:rPr>
          <w:rFonts w:cs="Times New Roman"/>
        </w:rPr>
      </w:pPr>
      <w:r>
        <w:rPr>
          <w:rFonts w:cs="Times New Roman"/>
        </w:rPr>
        <w:t xml:space="preserve">Plan development participants included: </w:t>
      </w:r>
      <w:proofErr w:type="spellStart"/>
      <w:r>
        <w:rPr>
          <w:rFonts w:cs="Times New Roman"/>
        </w:rPr>
        <w:t>Armas</w:t>
      </w:r>
      <w:proofErr w:type="spellEnd"/>
      <w:r>
        <w:rPr>
          <w:rFonts w:cs="Times New Roman"/>
        </w:rPr>
        <w:t xml:space="preserve"> </w:t>
      </w:r>
      <w:proofErr w:type="spellStart"/>
      <w:r>
        <w:rPr>
          <w:rFonts w:cs="Times New Roman"/>
        </w:rPr>
        <w:t>Soorus</w:t>
      </w:r>
      <w:proofErr w:type="spellEnd"/>
      <w:r>
        <w:rPr>
          <w:rFonts w:cs="Times New Roman"/>
        </w:rPr>
        <w:t xml:space="preserve">, David Spruance, Jim </w:t>
      </w:r>
      <w:proofErr w:type="spellStart"/>
      <w:r>
        <w:rPr>
          <w:rFonts w:cs="Times New Roman"/>
        </w:rPr>
        <w:t>Squier</w:t>
      </w:r>
      <w:proofErr w:type="spellEnd"/>
      <w:r>
        <w:rPr>
          <w:rFonts w:cs="Times New Roman"/>
        </w:rPr>
        <w:t xml:space="preserve">, Joyce </w:t>
      </w:r>
      <w:proofErr w:type="spellStart"/>
      <w:r>
        <w:rPr>
          <w:rFonts w:cs="Times New Roman"/>
        </w:rPr>
        <w:t>Durdal</w:t>
      </w:r>
      <w:proofErr w:type="spellEnd"/>
      <w:r>
        <w:rPr>
          <w:rFonts w:cs="Times New Roman"/>
        </w:rPr>
        <w:t xml:space="preserve">, and Tim Phillips, all of LMWCC; Chris Riley of United States Forest Service; Mark </w:t>
      </w:r>
      <w:proofErr w:type="spellStart"/>
      <w:r>
        <w:rPr>
          <w:rFonts w:cs="Times New Roman"/>
        </w:rPr>
        <w:t>Tonello</w:t>
      </w:r>
      <w:proofErr w:type="spellEnd"/>
      <w:r>
        <w:rPr>
          <w:rFonts w:cs="Times New Roman"/>
        </w:rPr>
        <w:t xml:space="preserve"> of Michigan DNR; Jeremy Geist of Trout Unlimited; Kayla Knoll of Maniste</w:t>
      </w:r>
      <w:r w:rsidR="00E54F74">
        <w:rPr>
          <w:rFonts w:cs="Times New Roman"/>
        </w:rPr>
        <w:t>e Conservation District; Kurt S</w:t>
      </w:r>
      <w:r>
        <w:rPr>
          <w:rFonts w:cs="Times New Roman"/>
        </w:rPr>
        <w:t>c</w:t>
      </w:r>
      <w:r w:rsidR="00E54F74">
        <w:rPr>
          <w:rFonts w:cs="Times New Roman"/>
        </w:rPr>
        <w:t>h</w:t>
      </w:r>
      <w:r>
        <w:rPr>
          <w:rFonts w:cs="Times New Roman"/>
        </w:rPr>
        <w:t xml:space="preserve">indler of Norman Township; Lou Fitz of Elk Township; Rob Carson, Manistee County Planner; </w:t>
      </w:r>
      <w:proofErr w:type="spellStart"/>
      <w:r>
        <w:rPr>
          <w:rFonts w:cs="Times New Roman"/>
        </w:rPr>
        <w:t>Shaughn</w:t>
      </w:r>
      <w:proofErr w:type="spellEnd"/>
      <w:r>
        <w:rPr>
          <w:rFonts w:cs="Times New Roman"/>
        </w:rPr>
        <w:t xml:space="preserve"> Barnett of the Little River Band of Ottawa Indians; Barbara </w:t>
      </w:r>
      <w:proofErr w:type="spellStart"/>
      <w:r>
        <w:rPr>
          <w:rFonts w:cs="Times New Roman"/>
        </w:rPr>
        <w:t>Stenger</w:t>
      </w:r>
      <w:proofErr w:type="spellEnd"/>
      <w:r>
        <w:rPr>
          <w:rFonts w:cs="Times New Roman"/>
        </w:rPr>
        <w:t>, Lake County Commissioner; Chris Sullivan, Grand Traverse Regional Land Conservancy; Dave McKellar, Cool La</w:t>
      </w:r>
      <w:r w:rsidR="009B34AA">
        <w:rPr>
          <w:rFonts w:cs="Times New Roman"/>
        </w:rPr>
        <w:t>ke Property Owners Association</w:t>
      </w:r>
      <w:r>
        <w:rPr>
          <w:rFonts w:cs="Times New Roman"/>
        </w:rPr>
        <w:t>.</w:t>
      </w:r>
    </w:p>
    <w:p w:rsidR="003C390C" w:rsidRDefault="003C390C" w:rsidP="003C390C">
      <w:pPr>
        <w:rPr>
          <w:rFonts w:cs="Times New Roman"/>
        </w:rPr>
      </w:pPr>
      <w:r>
        <w:rPr>
          <w:rFonts w:cs="Times New Roman"/>
        </w:rPr>
        <w:t xml:space="preserve">Staff consultants for the project, working through Networks Northwest, are Scott Gest and Ed Hoogterp. </w:t>
      </w:r>
    </w:p>
    <w:p w:rsidR="00456B26" w:rsidRDefault="00456B26" w:rsidP="00456B26">
      <w:r>
        <w:t xml:space="preserve">The Watershed </w:t>
      </w:r>
      <w:r w:rsidRPr="004A4B0E">
        <w:t xml:space="preserve">Steering Committee met </w:t>
      </w:r>
      <w:r>
        <w:t>regularly with staff during</w:t>
      </w:r>
      <w:r w:rsidRPr="004A4B0E">
        <w:t xml:space="preserve"> the </w:t>
      </w:r>
      <w:r>
        <w:t xml:space="preserve">planning </w:t>
      </w:r>
      <w:r w:rsidRPr="004A4B0E">
        <w:t>period</w:t>
      </w:r>
      <w:r>
        <w:t xml:space="preserve">. All Steering Committee meetings were held within the watershed, and were open to the public. In addition, staff provided periodic reports to lake associations and governmental bodies within the watershed. </w:t>
      </w:r>
    </w:p>
    <w:p w:rsidR="00456B26" w:rsidRPr="004A4B0E" w:rsidRDefault="00456B26" w:rsidP="00456B26">
      <w:r>
        <w:t>This document includes the product of input from multiple sources.</w:t>
      </w:r>
      <w:r w:rsidRPr="004A4B0E">
        <w:t xml:space="preserve">  </w:t>
      </w:r>
    </w:p>
    <w:p w:rsidR="00456B26" w:rsidRDefault="00456B26" w:rsidP="00456B26">
      <w:r>
        <w:lastRenderedPageBreak/>
        <w:t xml:space="preserve"> The Michigan Department of Environmental Quality oversaw many technical details, and provided invaluable advice. The Conservation Resource Alliance contributed information from its inventories of road-stream crossings and Little Manistee River streambank conditions. The Northwest Michigan Invasive Species Network developed and provided maps of terrestrial </w:t>
      </w:r>
      <w:proofErr w:type="spellStart"/>
      <w:r>
        <w:t>invasives</w:t>
      </w:r>
      <w:proofErr w:type="spellEnd"/>
      <w:r w:rsidR="00FE4B39">
        <w:t xml:space="preserve"> in Manistee County</w:t>
      </w:r>
      <w:r>
        <w:t>. Michigan Department of Natural Resources compiled fishery status reports and other wildlife information.</w:t>
      </w:r>
      <w:r w:rsidR="00C17322">
        <w:t xml:space="preserve"> The U.S. Forest Service provided information on its projects and plans. </w:t>
      </w:r>
      <w:r>
        <w:t>Volunteers contributed water quality data</w:t>
      </w:r>
      <w:r w:rsidR="00FE4B39">
        <w:t xml:space="preserve"> </w:t>
      </w:r>
      <w:r w:rsidR="00E031DA">
        <w:t xml:space="preserve">that had been </w:t>
      </w:r>
      <w:r w:rsidR="00FE4B39">
        <w:t>collected over several years</w:t>
      </w:r>
      <w:r>
        <w:t>. And Watershed Steering Committee members gave of their time and expertise to propose, critique, and revise elements of the final plan.</w:t>
      </w:r>
    </w:p>
    <w:p w:rsidR="00CA7277" w:rsidRDefault="00BF32CB" w:rsidP="00CA7277">
      <w:r>
        <w:t xml:space="preserve">As part of the public participation strategy, a social indicators survey was offered both on-line and at public meetings (see next section). </w:t>
      </w:r>
      <w:r w:rsidR="00CA7277">
        <w:t xml:space="preserve">Following the initial plan development period, a draft of the document was presented to the public at two advertised meetings. The draft was amended based on input from those meetings. </w:t>
      </w:r>
    </w:p>
    <w:p w:rsidR="006F604B" w:rsidRPr="002E0095" w:rsidRDefault="006F604B" w:rsidP="006F604B">
      <w:pPr>
        <w:rPr>
          <w:rFonts w:cs="Times New Roman"/>
        </w:rPr>
      </w:pPr>
      <w:r w:rsidRPr="002E0095">
        <w:rPr>
          <w:rFonts w:cs="Times New Roman"/>
        </w:rPr>
        <w:t xml:space="preserve">The federal Clean Water Act, adopted by Congress and signed into law in 1975, envisions watershed planning as a vital tool in controlling and reducing “nonpoint source” </w:t>
      </w:r>
      <w:r w:rsidR="00FC5E6E">
        <w:rPr>
          <w:rFonts w:cs="Times New Roman"/>
        </w:rPr>
        <w:t>pollution</w:t>
      </w:r>
      <w:r w:rsidRPr="002E0095">
        <w:rPr>
          <w:rFonts w:cs="Times New Roman"/>
        </w:rPr>
        <w:t xml:space="preserve"> of surface waters. </w:t>
      </w:r>
    </w:p>
    <w:p w:rsidR="006F604B" w:rsidRPr="002E0095" w:rsidRDefault="006F604B" w:rsidP="006F604B">
      <w:pPr>
        <w:rPr>
          <w:rStyle w:val="shortdesc1"/>
          <w:rFonts w:cs="Times New Roman"/>
          <w:sz w:val="22"/>
          <w:szCs w:val="22"/>
          <w:lang w:val="en"/>
        </w:rPr>
      </w:pPr>
      <w:r w:rsidRPr="002E0095">
        <w:rPr>
          <w:rStyle w:val="shortdesc1"/>
          <w:rFonts w:cs="Times New Roman"/>
          <w:sz w:val="22"/>
          <w:szCs w:val="22"/>
          <w:lang w:val="en"/>
          <w:specVanish w:val="0"/>
        </w:rPr>
        <w:t xml:space="preserve">The Michigan Department of Environmental Quality </w:t>
      </w:r>
      <w:r w:rsidR="00D34519">
        <w:rPr>
          <w:rStyle w:val="shortdesc1"/>
          <w:rFonts w:cs="Times New Roman"/>
          <w:sz w:val="22"/>
          <w:szCs w:val="22"/>
          <w:lang w:val="en"/>
          <w:specVanish w:val="0"/>
        </w:rPr>
        <w:t xml:space="preserve">(MDEQ) </w:t>
      </w:r>
      <w:r w:rsidRPr="002E0095">
        <w:rPr>
          <w:rStyle w:val="shortdesc1"/>
          <w:rFonts w:cs="Times New Roman"/>
          <w:sz w:val="22"/>
          <w:szCs w:val="22"/>
          <w:lang w:val="en"/>
          <w:specVanish w:val="0"/>
        </w:rPr>
        <w:t>defines nonpoint source (NPS) pollution as “pollution caused when rain, snowmelt, or wind carry pollutants off the land and into lakes, streams, wetlands, and other water bodies.”</w:t>
      </w:r>
    </w:p>
    <w:p w:rsidR="00665236" w:rsidRDefault="006F604B" w:rsidP="006F604B">
      <w:pPr>
        <w:rPr>
          <w:rStyle w:val="shortdesc1"/>
          <w:rFonts w:cs="Times New Roman"/>
          <w:sz w:val="22"/>
          <w:szCs w:val="22"/>
          <w:lang w:val="en"/>
        </w:rPr>
      </w:pPr>
      <w:r w:rsidRPr="002E0095">
        <w:rPr>
          <w:rStyle w:val="shortdesc1"/>
          <w:rFonts w:cs="Times New Roman"/>
          <w:sz w:val="22"/>
          <w:szCs w:val="22"/>
          <w:lang w:val="en"/>
          <w:specVanish w:val="0"/>
        </w:rPr>
        <w:t xml:space="preserve">At the time the Clean Water Act was adopted, the majority of known pollution came from so-called point sources such as municipal wastewater plants and industrial discharges. </w:t>
      </w:r>
      <w:r w:rsidR="00665236">
        <w:rPr>
          <w:rStyle w:val="shortdesc1"/>
          <w:rFonts w:cs="Times New Roman"/>
          <w:sz w:val="22"/>
          <w:szCs w:val="22"/>
          <w:lang w:val="en"/>
          <w:specVanish w:val="0"/>
        </w:rPr>
        <w:t>Through regulation</w:t>
      </w:r>
      <w:r w:rsidR="00FC5E6E">
        <w:rPr>
          <w:rStyle w:val="shortdesc1"/>
          <w:rFonts w:cs="Times New Roman"/>
          <w:sz w:val="22"/>
          <w:szCs w:val="22"/>
          <w:lang w:val="en"/>
          <w:specVanish w:val="0"/>
        </w:rPr>
        <w:t xml:space="preserve">, </w:t>
      </w:r>
      <w:r w:rsidR="00665236">
        <w:rPr>
          <w:rStyle w:val="shortdesc1"/>
          <w:rFonts w:cs="Times New Roman"/>
          <w:sz w:val="22"/>
          <w:szCs w:val="22"/>
          <w:lang w:val="en"/>
          <w:specVanish w:val="0"/>
        </w:rPr>
        <w:t>compliance</w:t>
      </w:r>
      <w:r w:rsidR="00FC5E6E">
        <w:rPr>
          <w:rStyle w:val="shortdesc1"/>
          <w:rFonts w:cs="Times New Roman"/>
          <w:sz w:val="22"/>
          <w:szCs w:val="22"/>
          <w:lang w:val="en"/>
          <w:specVanish w:val="0"/>
        </w:rPr>
        <w:t xml:space="preserve"> and technical advances</w:t>
      </w:r>
      <w:r w:rsidR="00665236">
        <w:rPr>
          <w:rStyle w:val="shortdesc1"/>
          <w:rFonts w:cs="Times New Roman"/>
          <w:sz w:val="22"/>
          <w:szCs w:val="22"/>
          <w:lang w:val="en"/>
          <w:specVanish w:val="0"/>
        </w:rPr>
        <w:t>, poi</w:t>
      </w:r>
      <w:r w:rsidRPr="002E0095">
        <w:rPr>
          <w:rStyle w:val="shortdesc1"/>
          <w:rFonts w:cs="Times New Roman"/>
          <w:sz w:val="22"/>
          <w:szCs w:val="22"/>
          <w:lang w:val="en"/>
          <w:specVanish w:val="0"/>
        </w:rPr>
        <w:t xml:space="preserve">nt source pollution has been reduced to the </w:t>
      </w:r>
      <w:r w:rsidR="00D34519">
        <w:rPr>
          <w:rStyle w:val="shortdesc1"/>
          <w:rFonts w:cs="Times New Roman"/>
          <w:sz w:val="22"/>
          <w:szCs w:val="22"/>
          <w:lang w:val="en"/>
          <w:specVanish w:val="0"/>
        </w:rPr>
        <w:t>extent</w:t>
      </w:r>
      <w:r w:rsidR="00665236">
        <w:rPr>
          <w:rStyle w:val="shortdesc1"/>
          <w:rFonts w:cs="Times New Roman"/>
          <w:sz w:val="22"/>
          <w:szCs w:val="22"/>
          <w:lang w:val="en"/>
          <w:specVanish w:val="0"/>
        </w:rPr>
        <w:t xml:space="preserve"> that</w:t>
      </w:r>
      <w:r w:rsidRPr="002E0095">
        <w:rPr>
          <w:rStyle w:val="shortdesc1"/>
          <w:rFonts w:cs="Times New Roman"/>
          <w:sz w:val="22"/>
          <w:szCs w:val="22"/>
          <w:lang w:val="en"/>
          <w:specVanish w:val="0"/>
        </w:rPr>
        <w:t xml:space="preserve"> </w:t>
      </w:r>
      <w:r w:rsidR="00665236">
        <w:rPr>
          <w:rStyle w:val="shortdesc1"/>
          <w:rFonts w:cs="Times New Roman"/>
          <w:sz w:val="22"/>
          <w:szCs w:val="22"/>
          <w:lang w:val="en"/>
          <w:specVanish w:val="0"/>
        </w:rPr>
        <w:t xml:space="preserve">today </w:t>
      </w:r>
      <w:r w:rsidRPr="002E0095">
        <w:rPr>
          <w:rStyle w:val="shortdesc1"/>
          <w:rFonts w:cs="Times New Roman"/>
          <w:sz w:val="22"/>
          <w:szCs w:val="22"/>
          <w:lang w:val="en"/>
          <w:specVanish w:val="0"/>
        </w:rPr>
        <w:t>mo</w:t>
      </w:r>
      <w:r w:rsidR="002E0095">
        <w:rPr>
          <w:rStyle w:val="shortdesc1"/>
          <w:rFonts w:cs="Times New Roman"/>
          <w:sz w:val="22"/>
          <w:szCs w:val="22"/>
          <w:lang w:val="en"/>
          <w:specVanish w:val="0"/>
        </w:rPr>
        <w:t xml:space="preserve">st </w:t>
      </w:r>
      <w:r w:rsidR="00D34519">
        <w:rPr>
          <w:rStyle w:val="shortdesc1"/>
          <w:rFonts w:cs="Times New Roman"/>
          <w:sz w:val="22"/>
          <w:szCs w:val="22"/>
          <w:lang w:val="en"/>
          <w:specVanish w:val="0"/>
        </w:rPr>
        <w:t xml:space="preserve">pollution enters the water from </w:t>
      </w:r>
      <w:r w:rsidR="002E0095">
        <w:rPr>
          <w:rStyle w:val="shortdesc1"/>
          <w:rFonts w:cs="Times New Roman"/>
          <w:sz w:val="22"/>
          <w:szCs w:val="22"/>
          <w:lang w:val="en"/>
          <w:specVanish w:val="0"/>
        </w:rPr>
        <w:t>non</w:t>
      </w:r>
      <w:r w:rsidRPr="002E0095">
        <w:rPr>
          <w:rStyle w:val="shortdesc1"/>
          <w:rFonts w:cs="Times New Roman"/>
          <w:sz w:val="22"/>
          <w:szCs w:val="22"/>
          <w:lang w:val="en"/>
          <w:specVanish w:val="0"/>
        </w:rPr>
        <w:t>point sources.</w:t>
      </w:r>
      <w:r w:rsidR="002E44D2">
        <w:rPr>
          <w:rStyle w:val="shortdesc1"/>
          <w:rFonts w:cs="Times New Roman"/>
          <w:sz w:val="22"/>
          <w:szCs w:val="22"/>
          <w:lang w:val="en"/>
          <w:specVanish w:val="0"/>
        </w:rPr>
        <w:t xml:space="preserve"> </w:t>
      </w:r>
    </w:p>
    <w:p w:rsidR="006F604B" w:rsidRPr="002E0095" w:rsidRDefault="006F604B" w:rsidP="006F604B">
      <w:pPr>
        <w:rPr>
          <w:rStyle w:val="shortdesc1"/>
          <w:rFonts w:cs="Times New Roman"/>
          <w:sz w:val="22"/>
          <w:szCs w:val="22"/>
          <w:lang w:val="en"/>
        </w:rPr>
      </w:pPr>
      <w:r w:rsidRPr="002E0095">
        <w:rPr>
          <w:rStyle w:val="shortdesc1"/>
          <w:rFonts w:cs="Times New Roman"/>
          <w:sz w:val="22"/>
          <w:szCs w:val="22"/>
          <w:lang w:val="en"/>
          <w:specVanish w:val="0"/>
        </w:rPr>
        <w:t xml:space="preserve">Michigan's Nonpoint Source Program, a section of the MDEQ, assists local units of government, non-profit entities, and numerous other </w:t>
      </w:r>
      <w:proofErr w:type="gramStart"/>
      <w:r w:rsidRPr="002E0095">
        <w:rPr>
          <w:rStyle w:val="shortdesc1"/>
          <w:rFonts w:cs="Times New Roman"/>
          <w:sz w:val="22"/>
          <w:szCs w:val="22"/>
          <w:lang w:val="en"/>
          <w:specVanish w:val="0"/>
        </w:rPr>
        <w:t>state</w:t>
      </w:r>
      <w:proofErr w:type="gramEnd"/>
      <w:r w:rsidRPr="002E0095">
        <w:rPr>
          <w:rStyle w:val="shortdesc1"/>
          <w:rFonts w:cs="Times New Roman"/>
          <w:sz w:val="22"/>
          <w:szCs w:val="22"/>
          <w:lang w:val="en"/>
          <w:specVanish w:val="0"/>
        </w:rPr>
        <w:t>, federal, and local partners to reduce nonpoint source pollution statewide.</w:t>
      </w:r>
    </w:p>
    <w:p w:rsidR="00B7302B" w:rsidRDefault="006F604B" w:rsidP="006F604B">
      <w:r w:rsidRPr="002E0095">
        <w:t xml:space="preserve">Local governments, tribes, individuals and stakeholder groups were invited to participate </w:t>
      </w:r>
      <w:r w:rsidR="00D34519">
        <w:t xml:space="preserve">in the project by </w:t>
      </w:r>
      <w:r w:rsidR="009360B2">
        <w:t xml:space="preserve">attending meetings, commenting on preliminary drafts and/or </w:t>
      </w:r>
      <w:r w:rsidR="00D34519">
        <w:t xml:space="preserve">serving </w:t>
      </w:r>
      <w:r w:rsidRPr="002E0095">
        <w:t xml:space="preserve">on the </w:t>
      </w:r>
      <w:r w:rsidR="00D34519">
        <w:t xml:space="preserve">Watershed </w:t>
      </w:r>
      <w:r w:rsidR="00A11B40">
        <w:t xml:space="preserve">Management Plan </w:t>
      </w:r>
      <w:r w:rsidRPr="002E0095">
        <w:t>Steering Committee</w:t>
      </w:r>
      <w:r w:rsidR="00B7302B">
        <w:t>.</w:t>
      </w:r>
    </w:p>
    <w:p w:rsidR="00943287" w:rsidRPr="00125B8C" w:rsidRDefault="00125B8C" w:rsidP="00943287">
      <w:pPr>
        <w:rPr>
          <w:rFonts w:ascii="Arial" w:hAnsi="Arial" w:cs="Arial"/>
          <w:sz w:val="32"/>
          <w:szCs w:val="32"/>
        </w:rPr>
      </w:pPr>
      <w:r>
        <w:rPr>
          <w:rFonts w:ascii="Arial" w:hAnsi="Arial" w:cs="Arial"/>
          <w:sz w:val="32"/>
          <w:szCs w:val="32"/>
        </w:rPr>
        <w:t>Social indicators s</w:t>
      </w:r>
      <w:r w:rsidR="00943287" w:rsidRPr="00125B8C">
        <w:rPr>
          <w:rFonts w:ascii="Arial" w:hAnsi="Arial" w:cs="Arial"/>
          <w:sz w:val="32"/>
          <w:szCs w:val="32"/>
        </w:rPr>
        <w:t>urvey</w:t>
      </w:r>
    </w:p>
    <w:p w:rsidR="009360B2" w:rsidRPr="009360B2" w:rsidRDefault="009360B2" w:rsidP="00943287">
      <w:pPr>
        <w:rPr>
          <w:color w:val="FF0000"/>
        </w:rPr>
      </w:pPr>
      <w:r w:rsidRPr="009360B2">
        <w:rPr>
          <w:color w:val="FF0000"/>
        </w:rPr>
        <w:t>Insert selected survey graphics</w:t>
      </w:r>
    </w:p>
    <w:p w:rsidR="00943287" w:rsidRPr="004B2A1F" w:rsidRDefault="00943287" w:rsidP="00943287">
      <w:r>
        <w:t xml:space="preserve">A </w:t>
      </w:r>
      <w:r w:rsidRPr="004B2A1F">
        <w:t>social Indicators survey</w:t>
      </w:r>
      <w:r>
        <w:t xml:space="preserve">, </w:t>
      </w:r>
      <w:r w:rsidRPr="004B2A1F">
        <w:t xml:space="preserve">conducted </w:t>
      </w:r>
      <w:r>
        <w:t xml:space="preserve">during </w:t>
      </w:r>
      <w:r w:rsidRPr="004B2A1F">
        <w:t xml:space="preserve">the planning process, </w:t>
      </w:r>
      <w:r>
        <w:t xml:space="preserve">was distributed both as a </w:t>
      </w:r>
      <w:r w:rsidRPr="004B2A1F">
        <w:t>paper document</w:t>
      </w:r>
      <w:r>
        <w:t xml:space="preserve"> and as an online instrument through </w:t>
      </w:r>
      <w:r w:rsidRPr="004B2A1F">
        <w:t>Survey</w:t>
      </w:r>
      <w:r w:rsidR="009360B2">
        <w:t xml:space="preserve"> Monkey. The survey contained</w:t>
      </w:r>
      <w:r w:rsidRPr="004B2A1F">
        <w:t xml:space="preserve"> questions designed to provide insight into </w:t>
      </w:r>
      <w:r>
        <w:t xml:space="preserve">respondents’ </w:t>
      </w:r>
      <w:r w:rsidRPr="004B2A1F">
        <w:t>opinions and watershed knowledge</w:t>
      </w:r>
      <w:r>
        <w:t>.</w:t>
      </w:r>
      <w:r w:rsidRPr="004B2A1F">
        <w:t xml:space="preserve"> </w:t>
      </w:r>
    </w:p>
    <w:p w:rsidR="00642ACC" w:rsidRDefault="00642ACC" w:rsidP="00642ACC">
      <w:r>
        <w:t xml:space="preserve">The survey instrument was advertised widely to the public, with a goal of receiving a minimum of 150 responses. While that threshold was met, </w:t>
      </w:r>
      <w:r w:rsidR="00BF32CB">
        <w:t xml:space="preserve">with approximately 200 responses, </w:t>
      </w:r>
      <w:r>
        <w:t xml:space="preserve">the sample is not </w:t>
      </w:r>
      <w:r>
        <w:lastRenderedPageBreak/>
        <w:t xml:space="preserve">considered to be truly random. Results are considered to be an indication of local opinion and knowledge, but confidence level and margin of error cannot be calculated. </w:t>
      </w:r>
    </w:p>
    <w:p w:rsidR="00943287" w:rsidRDefault="00943287" w:rsidP="00943287">
      <w:r w:rsidRPr="004B2A1F">
        <w:t>Questi</w:t>
      </w:r>
      <w:r>
        <w:t>ons</w:t>
      </w:r>
      <w:r w:rsidRPr="004B2A1F">
        <w:t xml:space="preserve"> were </w:t>
      </w:r>
      <w:r>
        <w:t xml:space="preserve">selected </w:t>
      </w:r>
      <w:r w:rsidRPr="004B2A1F">
        <w:t>from similar instruments used for watershed planning in this region</w:t>
      </w:r>
      <w:r>
        <w:t xml:space="preserve"> (</w:t>
      </w:r>
      <w:r w:rsidRPr="004B2A1F">
        <w:t>e.g. “How would you rate the water quality in your area for canoeing, kayaking or other boating?); and from suggestions regarding locally desired information points (e.g. “Please indicate if you would be likely to support … State Designation of the Little Manistee River as a natural river…</w:t>
      </w:r>
      <w:r>
        <w:t>?</w:t>
      </w:r>
      <w:r w:rsidRPr="004B2A1F">
        <w:t>”)</w:t>
      </w:r>
    </w:p>
    <w:p w:rsidR="00642ACC" w:rsidRDefault="00642ACC" w:rsidP="00642ACC">
      <w:r>
        <w:t>From a list of six water-related activities, respondents ranked “High quality fishing and fish habitat” as most important, followed in order by “Enjoying scenic beauty;” “Canoeing, kayaking and other boating;” “Eating locally caught fish;” “Picnicking and family activities;” and “Swimming.”</w:t>
      </w:r>
    </w:p>
    <w:p w:rsidR="00642ACC" w:rsidRDefault="00642ACC" w:rsidP="00642ACC">
      <w:r>
        <w:t>The environmental stressor ranked as most significant in this watershed was “Sedimentation (dirt and soil) in the water.”</w:t>
      </w:r>
    </w:p>
    <w:p w:rsidR="00642ACC" w:rsidRDefault="00642ACC" w:rsidP="00642ACC">
      <w:r>
        <w:t>In addition, strong majorities indicated support for regulation of septic system and for zoning requirements or natural river designation.</w:t>
      </w:r>
    </w:p>
    <w:p w:rsidR="00642ACC" w:rsidRDefault="00642ACC" w:rsidP="00642ACC">
      <w:r>
        <w:t>Preliminary survey results played a role in the determination of WMP goals. The final tabulation was used to inform the plan’s educational component. Detailed survey results are included in relevant chapters of the WMP and the full survey is included as Appendix A.</w:t>
      </w:r>
    </w:p>
    <w:p w:rsidR="004978A2" w:rsidRPr="00125B8C" w:rsidRDefault="004978A2" w:rsidP="004978A2">
      <w:pPr>
        <w:rPr>
          <w:rFonts w:ascii="Arial" w:hAnsi="Arial" w:cs="Arial"/>
          <w:sz w:val="32"/>
          <w:szCs w:val="32"/>
        </w:rPr>
      </w:pPr>
      <w:r w:rsidRPr="00125B8C">
        <w:rPr>
          <w:rFonts w:ascii="Arial" w:hAnsi="Arial" w:cs="Arial"/>
          <w:sz w:val="32"/>
          <w:szCs w:val="32"/>
        </w:rPr>
        <w:t>Hydrologic Unit Codes</w:t>
      </w:r>
    </w:p>
    <w:p w:rsidR="004978A2" w:rsidRDefault="004978A2" w:rsidP="004978A2">
      <w:r>
        <w:t xml:space="preserve">Watersheds and </w:t>
      </w:r>
      <w:proofErr w:type="spellStart"/>
      <w:r>
        <w:t>subwatersheds</w:t>
      </w:r>
      <w:proofErr w:type="spellEnd"/>
      <w:r>
        <w:t xml:space="preserve"> throughout the United States are identified through a unique set of numerical “Hydrologic Unit Codes” or HUCs.</w:t>
      </w:r>
    </w:p>
    <w:p w:rsidR="00B7302B" w:rsidRDefault="004978A2" w:rsidP="004978A2">
      <w:r>
        <w:t xml:space="preserve">Under this system, the </w:t>
      </w:r>
      <w:r w:rsidR="00B7302B">
        <w:t xml:space="preserve">Manistee River Watershed </w:t>
      </w:r>
      <w:r>
        <w:t xml:space="preserve">in Northwest Lower Michigan </w:t>
      </w:r>
      <w:r w:rsidR="00B7302B">
        <w:t>is</w:t>
      </w:r>
      <w:r>
        <w:t xml:space="preserve"> identifie</w:t>
      </w:r>
      <w:r w:rsidR="00B7302B">
        <w:t xml:space="preserve">d by the 8-digit HUC: 04060103. The Manistee River system is divided into seven </w:t>
      </w:r>
      <w:proofErr w:type="spellStart"/>
      <w:r w:rsidR="00B7302B">
        <w:t>subwatersheds</w:t>
      </w:r>
      <w:proofErr w:type="spellEnd"/>
      <w:r w:rsidR="00B7302B">
        <w:t xml:space="preserve">, including </w:t>
      </w:r>
      <w:r w:rsidR="00CA7277">
        <w:t>Bear Creek, the Pine River,</w:t>
      </w:r>
      <w:r w:rsidR="00B7302B">
        <w:t xml:space="preserve"> the Little Manistee River</w:t>
      </w:r>
      <w:r w:rsidR="00CA7277" w:rsidRPr="00CA7277">
        <w:t xml:space="preserve"> </w:t>
      </w:r>
      <w:r w:rsidR="00C63078">
        <w:t>and f</w:t>
      </w:r>
      <w:r w:rsidR="00CA7277">
        <w:t>our seg</w:t>
      </w:r>
      <w:r w:rsidR="00C63078">
        <w:t>ments of the Big Manistee River</w:t>
      </w:r>
      <w:r w:rsidR="00B7302B">
        <w:t>.</w:t>
      </w:r>
    </w:p>
    <w:p w:rsidR="00B7302B" w:rsidRDefault="00C63078" w:rsidP="004978A2">
      <w:r>
        <w:t>Each of those watersheds is</w:t>
      </w:r>
      <w:r w:rsidR="00B7302B">
        <w:t xml:space="preserve"> identified by a 10 digit HUC – 0406010306 for the Little Manistee</w:t>
      </w:r>
    </w:p>
    <w:p w:rsidR="008D7DB3" w:rsidRDefault="00B7302B" w:rsidP="004978A2">
      <w:r>
        <w:t>Finally, the Little Manistee is subdivided into</w:t>
      </w:r>
      <w:r w:rsidR="008D7DB3">
        <w:t xml:space="preserve"> s</w:t>
      </w:r>
      <w:r w:rsidR="00FC5E6E">
        <w:t>ix</w:t>
      </w:r>
      <w:r w:rsidR="008D7DB3">
        <w:t xml:space="preserve"> 12-digit units, each with the 10-digit code plus two additional digits, as follows</w:t>
      </w:r>
      <w:r w:rsidR="00C63078">
        <w:t>:</w:t>
      </w:r>
      <w:r w:rsidR="008D7DB3">
        <w:t xml:space="preserve"> </w:t>
      </w:r>
      <w:r w:rsidR="008D7DB3" w:rsidRPr="00FC5E6E">
        <w:rPr>
          <w:color w:val="FF0000"/>
        </w:rPr>
        <w:t>(</w:t>
      </w:r>
      <w:r w:rsidR="009360B2">
        <w:rPr>
          <w:color w:val="FF0000"/>
        </w:rPr>
        <w:t>insert HUC 12</w:t>
      </w:r>
      <w:r w:rsidR="008D7DB3" w:rsidRPr="00FC5E6E">
        <w:rPr>
          <w:color w:val="FF0000"/>
        </w:rPr>
        <w:t xml:space="preserve"> map)</w:t>
      </w:r>
    </w:p>
    <w:p w:rsidR="004978A2" w:rsidRDefault="008D7DB3" w:rsidP="004978A2">
      <w:r>
        <w:t xml:space="preserve">-- </w:t>
      </w:r>
      <w:r w:rsidR="004978A2">
        <w:t xml:space="preserve">01, </w:t>
      </w:r>
      <w:r>
        <w:t>Twin Creek</w:t>
      </w:r>
    </w:p>
    <w:p w:rsidR="004978A2" w:rsidRDefault="008D7DB3" w:rsidP="004978A2">
      <w:r>
        <w:t xml:space="preserve">-- </w:t>
      </w:r>
      <w:r w:rsidR="004978A2">
        <w:t xml:space="preserve">02, </w:t>
      </w:r>
      <w:r>
        <w:t>Lincoln Creek – Little Manistee River</w:t>
      </w:r>
    </w:p>
    <w:p w:rsidR="004978A2" w:rsidRDefault="008D7DB3" w:rsidP="004978A2">
      <w:r>
        <w:t xml:space="preserve">-- </w:t>
      </w:r>
      <w:r w:rsidR="004978A2">
        <w:t xml:space="preserve">03, </w:t>
      </w:r>
      <w:proofErr w:type="spellStart"/>
      <w:r>
        <w:t>Stronach</w:t>
      </w:r>
      <w:proofErr w:type="spellEnd"/>
      <w:r>
        <w:t xml:space="preserve"> Creek</w:t>
      </w:r>
    </w:p>
    <w:p w:rsidR="004978A2" w:rsidRDefault="008D7DB3" w:rsidP="004978A2">
      <w:r>
        <w:t>-- 04, Elbow Lake – Little Manistee River</w:t>
      </w:r>
    </w:p>
    <w:p w:rsidR="004978A2" w:rsidRDefault="008D7DB3" w:rsidP="004978A2">
      <w:r>
        <w:t xml:space="preserve">-- </w:t>
      </w:r>
      <w:r w:rsidR="004978A2">
        <w:t xml:space="preserve">05, </w:t>
      </w:r>
      <w:r>
        <w:t>Tank Creek – Little Manistee River</w:t>
      </w:r>
    </w:p>
    <w:p w:rsidR="008D7DB3" w:rsidRDefault="008D7DB3" w:rsidP="004978A2">
      <w:r>
        <w:t xml:space="preserve">-- </w:t>
      </w:r>
      <w:r w:rsidR="004978A2">
        <w:t xml:space="preserve">06, </w:t>
      </w:r>
      <w:r>
        <w:t>Little Manistee River</w:t>
      </w:r>
    </w:p>
    <w:p w:rsidR="00FC5E6E" w:rsidRDefault="00FC5E6E" w:rsidP="004978A2">
      <w:r>
        <w:lastRenderedPageBreak/>
        <w:t xml:space="preserve">This document focuses on the Little Manistee and its six </w:t>
      </w:r>
      <w:proofErr w:type="spellStart"/>
      <w:r>
        <w:t>subwatersheds</w:t>
      </w:r>
      <w:proofErr w:type="spellEnd"/>
      <w:r>
        <w:t>.</w:t>
      </w:r>
    </w:p>
    <w:p w:rsidR="00FC5E6E" w:rsidRDefault="00FC5E6E" w:rsidP="004978A2"/>
    <w:p w:rsidR="004978A2" w:rsidRPr="00125B8C" w:rsidRDefault="00456B26" w:rsidP="004978A2">
      <w:pPr>
        <w:rPr>
          <w:rFonts w:ascii="Arial" w:hAnsi="Arial" w:cs="Arial"/>
          <w:sz w:val="32"/>
          <w:szCs w:val="32"/>
        </w:rPr>
      </w:pPr>
      <w:r w:rsidRPr="00125B8C">
        <w:rPr>
          <w:rFonts w:ascii="Arial" w:hAnsi="Arial" w:cs="Arial"/>
          <w:sz w:val="32"/>
          <w:szCs w:val="32"/>
        </w:rPr>
        <w:t>W</w:t>
      </w:r>
      <w:r w:rsidR="004978A2" w:rsidRPr="00125B8C">
        <w:rPr>
          <w:rFonts w:ascii="Arial" w:hAnsi="Arial" w:cs="Arial"/>
          <w:sz w:val="32"/>
          <w:szCs w:val="32"/>
        </w:rPr>
        <w:t xml:space="preserve">ater Quality Standards and the “Integrated Report” </w:t>
      </w:r>
    </w:p>
    <w:p w:rsidR="004978A2" w:rsidRDefault="004978A2" w:rsidP="004978A2">
      <w:r>
        <w:t>Michigan has determined that surface waters must be of sufficient quality to support certain “designated uses” such as navigation, agricultural and industrial uses</w:t>
      </w:r>
      <w:r w:rsidR="00A23AA9">
        <w:t>,</w:t>
      </w:r>
      <w:r>
        <w:t xml:space="preserve"> and body contact recreation. Waters that do not support those uses are considered “impaired.” </w:t>
      </w:r>
      <w:r w:rsidR="00FC5E6E">
        <w:t>To receive state approval, t</w:t>
      </w:r>
      <w:r>
        <w:t>he Watershed Management Plan must include provisions to ensure that water quality will be protected or improved to allow the public to engage in these uses. In addition, the WMP may also include provisions to support locally desired uses – for example, recreational enjoyment and/or economic benefits.</w:t>
      </w:r>
    </w:p>
    <w:p w:rsidR="004978A2" w:rsidRPr="00C63078" w:rsidRDefault="004978A2" w:rsidP="004978A2">
      <w:r w:rsidRPr="00C63078">
        <w:t xml:space="preserve">In the </w:t>
      </w:r>
      <w:r w:rsidR="00456B26" w:rsidRPr="00C63078">
        <w:t xml:space="preserve">Little Manistee River Watershed, the only known impairments are </w:t>
      </w:r>
      <w:r w:rsidRPr="00C63078">
        <w:t xml:space="preserve">fish-consumption limits caused by mercury and PCB pollution. </w:t>
      </w:r>
      <w:r w:rsidR="00456B26" w:rsidRPr="00C63078">
        <w:t xml:space="preserve">Those limits apply to all Michigan waters and are not directly addressed in this plan. </w:t>
      </w:r>
      <w:r w:rsidRPr="00C63078">
        <w:t>The status of the “designated uses” and “desired uses and conditions” for the watershed are discussed in Chapter 4 of this document.</w:t>
      </w:r>
    </w:p>
    <w:p w:rsidR="00456B26" w:rsidRDefault="004978A2" w:rsidP="004978A2">
      <w:r>
        <w:t>Michigan’s water quality standards, and the overall status of pollution control efforts within the state, are detailed in the Department of Environmental Quality publication: “</w:t>
      </w:r>
      <w:r w:rsidRPr="00912268">
        <w:rPr>
          <w:i/>
        </w:rPr>
        <w:t>Water Quality and Po</w:t>
      </w:r>
      <w:r w:rsidR="00456B26">
        <w:rPr>
          <w:i/>
        </w:rPr>
        <w:t>llution Control in Michigan 2016</w:t>
      </w:r>
      <w:r w:rsidRPr="00912268">
        <w:rPr>
          <w:i/>
        </w:rPr>
        <w:t xml:space="preserve"> Sections 303(d) 305 (b) and 314 Integrated Report</w:t>
      </w:r>
      <w:r>
        <w:rPr>
          <w:i/>
        </w:rPr>
        <w:t>.</w:t>
      </w:r>
      <w:r>
        <w:t xml:space="preserve">”  </w:t>
      </w:r>
    </w:p>
    <w:p w:rsidR="004978A2" w:rsidRDefault="004978A2" w:rsidP="004978A2">
      <w:r>
        <w:t>The document, generally known as the “Integrated Report,” is published every second year. Where appropriate, this Watershed Management Plan relies on the 201</w:t>
      </w:r>
      <w:r w:rsidR="00456B26">
        <w:t>6</w:t>
      </w:r>
      <w:r>
        <w:t xml:space="preserve"> Integrated Report as a source for information on standards and the known status of our waters relative to those standards. </w:t>
      </w:r>
    </w:p>
    <w:p w:rsidR="004978A2" w:rsidRDefault="004978A2" w:rsidP="004978A2">
      <w:r>
        <w:t xml:space="preserve">“At a minimum,” the report states, “all surface waters of the state are designated and protected for all of the following designated uses: agriculture, navigation, industrial water supply, </w:t>
      </w:r>
      <w:proofErr w:type="spellStart"/>
      <w:r>
        <w:t>warmwater</w:t>
      </w:r>
      <w:proofErr w:type="spellEnd"/>
      <w:r>
        <w:t xml:space="preserve"> fishery, other indigenous aquatic life and wildlife, partial body contact recreation, and fish consumption … In addition, all surface waters of the state are designated and protected for total body contact recreation from May 1 to October 1 ... Specific rivers and inland lakes as well as all Great Lakes and specific Great Lakes connecting waters are designated and protected for </w:t>
      </w:r>
      <w:proofErr w:type="spellStart"/>
      <w:r>
        <w:t>coldwater</w:t>
      </w:r>
      <w:proofErr w:type="spellEnd"/>
      <w:r>
        <w:t xml:space="preserve"> fisheries.”</w:t>
      </w:r>
    </w:p>
    <w:p w:rsidR="006668F9" w:rsidRDefault="006668F9" w:rsidP="004978A2">
      <w:r>
        <w:t>(Surface waters of the state are defined as lakes, rivers, wetlands, streams, and all other watercourses and waters, including the Great Lakes, within the jurisdiction of the state of Michigan.)</w:t>
      </w:r>
    </w:p>
    <w:p w:rsidR="004978A2" w:rsidRDefault="004978A2" w:rsidP="004978A2">
      <w:r>
        <w:t>According to the Integrated Report, Michigan’s standards “establish minimum water quality requirements by which the waters of the state are to be managed, and provide the primary framework that guides the MDEQ’s water quality monitoring/assessment and water protection activities.”</w:t>
      </w:r>
    </w:p>
    <w:p w:rsidR="00943287" w:rsidRDefault="004978A2" w:rsidP="004978A2">
      <w:r>
        <w:t xml:space="preserve">For purposes of this Watershed Management Plan, fish consumption will be treated as an issue requiring public education and continued monitoring. However there is a recognition that the causes of this impairment are external to the </w:t>
      </w:r>
      <w:r w:rsidR="00456B26">
        <w:t xml:space="preserve">Little Manistee River Watershed </w:t>
      </w:r>
      <w:r>
        <w:t>and must be addressed on a state and regional basis, not through elements of this plan.</w:t>
      </w:r>
      <w:r w:rsidR="00FC5E6E">
        <w:t xml:space="preserve"> </w:t>
      </w:r>
    </w:p>
    <w:p w:rsidR="004978A2" w:rsidRDefault="00FC5E6E" w:rsidP="004978A2">
      <w:pPr>
        <w:rPr>
          <w:color w:val="FF0000"/>
        </w:rPr>
      </w:pPr>
      <w:r>
        <w:lastRenderedPageBreak/>
        <w:t xml:space="preserve"> </w:t>
      </w:r>
      <w:r w:rsidRPr="00FC5E6E">
        <w:rPr>
          <w:color w:val="FF0000"/>
        </w:rPr>
        <w:t>Insert chart of numerical standards</w:t>
      </w:r>
    </w:p>
    <w:p w:rsidR="004978A2" w:rsidRPr="00125B8C" w:rsidRDefault="004978A2" w:rsidP="004978A2">
      <w:pPr>
        <w:rPr>
          <w:rFonts w:ascii="Arial" w:hAnsi="Arial" w:cs="Arial"/>
        </w:rPr>
      </w:pPr>
      <w:r w:rsidRPr="00125B8C">
        <w:rPr>
          <w:rFonts w:ascii="Arial" w:hAnsi="Arial" w:cs="Arial"/>
          <w:sz w:val="32"/>
        </w:rPr>
        <w:t>EPA Nine Elements</w:t>
      </w:r>
    </w:p>
    <w:p w:rsidR="004978A2" w:rsidRDefault="004978A2" w:rsidP="004978A2">
      <w:r w:rsidRPr="00E44196">
        <w:t xml:space="preserve">The </w:t>
      </w:r>
      <w:r>
        <w:t>intent of the Steering Committee is to develop a plan that protects the quality of the watershed, responds to the desires of the local community, and meets requirements of the Michigan Department of Environmental Quality and United States Environmental Protection Agency for approved watershed management plans under Section 319 of the Clean Water Act.</w:t>
      </w:r>
    </w:p>
    <w:p w:rsidR="004978A2" w:rsidRDefault="004978A2" w:rsidP="004978A2">
      <w:r>
        <w:t xml:space="preserve">In order to achieve </w:t>
      </w:r>
      <w:r w:rsidR="00456B26">
        <w:t xml:space="preserve">EPA </w:t>
      </w:r>
      <w:r>
        <w:t>approval, the plan must, at a minimum, include these “Nine Elements:”</w:t>
      </w:r>
    </w:p>
    <w:p w:rsidR="004978A2" w:rsidRDefault="004978A2" w:rsidP="004978A2">
      <w:r w:rsidRPr="004404D4">
        <w:t xml:space="preserve">a. Identify causes and sources of pollution </w:t>
      </w:r>
    </w:p>
    <w:p w:rsidR="004978A2" w:rsidRDefault="004978A2" w:rsidP="004978A2">
      <w:r w:rsidRPr="004404D4">
        <w:t xml:space="preserve">b. Estimate pollutant loading into the watershed and the expected load reductions </w:t>
      </w:r>
    </w:p>
    <w:p w:rsidR="004978A2" w:rsidRDefault="004978A2" w:rsidP="004978A2">
      <w:r w:rsidRPr="004404D4">
        <w:t>c. Describe management measures that will achieve load reductions and targeted critical areas</w:t>
      </w:r>
    </w:p>
    <w:p w:rsidR="004978A2" w:rsidRDefault="004978A2" w:rsidP="004978A2">
      <w:r w:rsidRPr="004404D4">
        <w:t>d. Estimate amounts of technical and financial assistance and the relevant authorities needed to implement the plan</w:t>
      </w:r>
    </w:p>
    <w:p w:rsidR="004978A2" w:rsidRDefault="004978A2" w:rsidP="004978A2">
      <w:r w:rsidRPr="004404D4">
        <w:t>e. Develop an information/education component</w:t>
      </w:r>
    </w:p>
    <w:p w:rsidR="004978A2" w:rsidRDefault="004978A2" w:rsidP="004978A2">
      <w:r w:rsidRPr="004404D4">
        <w:t xml:space="preserve"> f. Develop a project schedule </w:t>
      </w:r>
    </w:p>
    <w:p w:rsidR="004978A2" w:rsidRDefault="00A23AA9" w:rsidP="004978A2">
      <w:r>
        <w:t>g. Describe</w:t>
      </w:r>
      <w:r w:rsidR="004978A2" w:rsidRPr="004404D4">
        <w:t xml:space="preserve"> interim, measurable milestones </w:t>
      </w:r>
    </w:p>
    <w:p w:rsidR="004978A2" w:rsidRDefault="004978A2" w:rsidP="004978A2">
      <w:r w:rsidRPr="004404D4">
        <w:t xml:space="preserve">h. Identify indicators to measure progress </w:t>
      </w:r>
    </w:p>
    <w:p w:rsidR="004978A2" w:rsidRDefault="004978A2" w:rsidP="004978A2">
      <w:proofErr w:type="spellStart"/>
      <w:r>
        <w:t>i</w:t>
      </w:r>
      <w:proofErr w:type="spellEnd"/>
      <w:r>
        <w:t>.</w:t>
      </w:r>
      <w:r w:rsidRPr="004404D4">
        <w:t xml:space="preserve"> Develop a monitoring component</w:t>
      </w:r>
    </w:p>
    <w:p w:rsidR="004978A2" w:rsidRDefault="004978A2" w:rsidP="004978A2">
      <w:pPr>
        <w:ind w:firstLine="720"/>
      </w:pPr>
    </w:p>
    <w:p w:rsidR="004978A2" w:rsidRDefault="004978A2" w:rsidP="004978A2">
      <w:r>
        <w:t>According to the EPA, “</w:t>
      </w:r>
      <w:r w:rsidRPr="004404D4">
        <w:t xml:space="preserve">The </w:t>
      </w:r>
      <w:r>
        <w:t>elements are labeled (a) through (</w:t>
      </w:r>
      <w:proofErr w:type="spellStart"/>
      <w:r>
        <w:t>i</w:t>
      </w:r>
      <w:proofErr w:type="spellEnd"/>
      <w:r>
        <w:t>)</w:t>
      </w:r>
      <w:r w:rsidRPr="004404D4">
        <w:t xml:space="preserve"> to reflect how they are presented in the 319 guidelines. The first three elements (a through c) are considered during the characterization and goal-setting phases to address the primary sources of pollution in the watershed and to determine the management strategies needed in specific areas to reduce the pollution to meet water quality goals. The remaining six elements (d through </w:t>
      </w:r>
      <w:proofErr w:type="spellStart"/>
      <w:r w:rsidRPr="004404D4">
        <w:t>i</w:t>
      </w:r>
      <w:proofErr w:type="spellEnd"/>
      <w:r w:rsidRPr="004404D4">
        <w:t>) are used to develop a specific plan of action with measureable targets and milestones, as well as the necessary financial and technical resources needed to restore the waterbody.</w:t>
      </w:r>
      <w:r>
        <w:t>”</w:t>
      </w:r>
      <w:r w:rsidRPr="004978A2">
        <w:rPr>
          <w:color w:val="FF0000"/>
        </w:rPr>
        <w:t xml:space="preserve"> </w:t>
      </w:r>
    </w:p>
    <w:p w:rsidR="004978A2" w:rsidRPr="00C63078" w:rsidRDefault="004978A2" w:rsidP="004978A2">
      <w:r w:rsidRPr="00C63078">
        <w:t>For this WMP, elements (a) and (b) are addressed in Chapters 3 and 4. Management measures related to element (c) are described in the Critical Areas and Priority Issues sections of Chapter 4.</w:t>
      </w:r>
    </w:p>
    <w:p w:rsidR="004978A2" w:rsidRPr="00C63078" w:rsidRDefault="004978A2" w:rsidP="004978A2">
      <w:r w:rsidRPr="00C63078">
        <w:t xml:space="preserve">A multi-page graphic describing Implementation Tasks, in Chapter </w:t>
      </w:r>
      <w:r w:rsidR="00D53CFF" w:rsidRPr="00C63078">
        <w:t>5</w:t>
      </w:r>
      <w:r w:rsidRPr="00C63078">
        <w:t>, details the schedules, milestones, costs, monitoring, and progress measurements required in elements (d), (f), (g), (h) and (</w:t>
      </w:r>
      <w:proofErr w:type="spellStart"/>
      <w:r w:rsidRPr="00C63078">
        <w:t>i</w:t>
      </w:r>
      <w:proofErr w:type="spellEnd"/>
      <w:r w:rsidRPr="00C63078">
        <w:t xml:space="preserve">). The monitoring and evaluation program is further discussed in Chapter </w:t>
      </w:r>
      <w:r w:rsidR="00D53CFF" w:rsidRPr="00C63078">
        <w:t>6</w:t>
      </w:r>
      <w:r w:rsidRPr="00C63078">
        <w:t xml:space="preserve">. </w:t>
      </w:r>
    </w:p>
    <w:p w:rsidR="004978A2" w:rsidRPr="00C63078" w:rsidRDefault="004978A2" w:rsidP="004978A2">
      <w:r w:rsidRPr="00C63078">
        <w:lastRenderedPageBreak/>
        <w:t xml:space="preserve">Chapter </w:t>
      </w:r>
      <w:r w:rsidR="00D53CFF" w:rsidRPr="00C63078">
        <w:t>7</w:t>
      </w:r>
      <w:r w:rsidRPr="00C63078">
        <w:t xml:space="preserve"> describes the Information/Education component (element e).</w:t>
      </w:r>
    </w:p>
    <w:p w:rsidR="004978A2" w:rsidRPr="00C63078" w:rsidRDefault="004978A2" w:rsidP="004978A2">
      <w:r w:rsidRPr="00C63078">
        <w:t xml:space="preserve">Because the majority of the Watershed meets and exceeds standards for the designated and desired uses (described in Chapter 4), the WMP adopts a non-degradation standard – requiring that the present high water quality is maintained. </w:t>
      </w:r>
    </w:p>
    <w:p w:rsidR="00D63687" w:rsidRPr="00125B8C" w:rsidRDefault="00125B8C" w:rsidP="00D63687">
      <w:pPr>
        <w:rPr>
          <w:rFonts w:ascii="Arial" w:hAnsi="Arial" w:cs="Arial"/>
          <w:sz w:val="32"/>
          <w:szCs w:val="32"/>
        </w:rPr>
      </w:pPr>
      <w:r>
        <w:rPr>
          <w:rFonts w:ascii="Arial" w:hAnsi="Arial" w:cs="Arial"/>
          <w:sz w:val="32"/>
          <w:szCs w:val="32"/>
        </w:rPr>
        <w:t>Past and ongoing water quality e</w:t>
      </w:r>
      <w:r w:rsidR="00D63687" w:rsidRPr="00125B8C">
        <w:rPr>
          <w:rFonts w:ascii="Arial" w:hAnsi="Arial" w:cs="Arial"/>
          <w:sz w:val="32"/>
          <w:szCs w:val="32"/>
        </w:rPr>
        <w:t xml:space="preserve">fforts </w:t>
      </w:r>
    </w:p>
    <w:p w:rsidR="003F3D41" w:rsidRDefault="003F3D41" w:rsidP="00D63687">
      <w:r>
        <w:t>Local and regional stakeholders have worked actively to improve aquatic habitat and reduce sediment loadings in the Little Manistee River for more than 20 years.</w:t>
      </w:r>
      <w:r w:rsidR="00E54F74">
        <w:t xml:space="preserve"> </w:t>
      </w:r>
    </w:p>
    <w:p w:rsidR="003F3D41" w:rsidRDefault="003F3D41" w:rsidP="00D63687">
      <w:r>
        <w:t>Those efforts</w:t>
      </w:r>
      <w:r w:rsidR="0046539C">
        <w:t xml:space="preserve"> were especially important in</w:t>
      </w:r>
      <w:r>
        <w:t xml:space="preserve"> mitigating the impact of catas</w:t>
      </w:r>
      <w:r w:rsidR="00767EBE">
        <w:t>trophic failures of the Luther M</w:t>
      </w:r>
      <w:r>
        <w:t>illpond Dam, near the river’s headwaters, in 1986 and 199</w:t>
      </w:r>
      <w:r w:rsidR="008F502E">
        <w:t>3</w:t>
      </w:r>
      <w:r>
        <w:t>.</w:t>
      </w:r>
    </w:p>
    <w:p w:rsidR="00825C18" w:rsidRDefault="00D63687" w:rsidP="00D63687">
      <w:r>
        <w:t xml:space="preserve">The </w:t>
      </w:r>
      <w:r w:rsidR="00825C18">
        <w:t>Little Manistee</w:t>
      </w:r>
      <w:r>
        <w:t xml:space="preserve"> Watershed </w:t>
      </w:r>
      <w:r w:rsidR="00825C18">
        <w:t xml:space="preserve">Conservation Council was formed in 1996 as a </w:t>
      </w:r>
      <w:r>
        <w:t xml:space="preserve">partnership of government and private stakeholder groups </w:t>
      </w:r>
      <w:r w:rsidR="00825C18">
        <w:t>to provide</w:t>
      </w:r>
      <w:r>
        <w:t xml:space="preserve"> the leadership for str</w:t>
      </w:r>
      <w:r w:rsidR="004A496D">
        <w:t xml:space="preserve">eambank and habitat </w:t>
      </w:r>
      <w:r w:rsidR="00825C18">
        <w:t>improvement in the watershed.</w:t>
      </w:r>
    </w:p>
    <w:p w:rsidR="003F3D41" w:rsidRDefault="00825C18" w:rsidP="00D63687">
      <w:r>
        <w:t xml:space="preserve">The Council </w:t>
      </w:r>
      <w:r w:rsidR="003F3D41">
        <w:t xml:space="preserve">has led </w:t>
      </w:r>
      <w:r w:rsidR="00D53CFF">
        <w:t xml:space="preserve">the </w:t>
      </w:r>
      <w:r w:rsidR="003F3D41">
        <w:t>effort to restore in-stream habitat through installation of woody debris.</w:t>
      </w:r>
    </w:p>
    <w:p w:rsidR="004A496D" w:rsidRDefault="00D63687" w:rsidP="00D63687">
      <w:r>
        <w:t>Conservation Resource Alliance</w:t>
      </w:r>
      <w:r w:rsidR="003F3D41">
        <w:t xml:space="preserve">, working through a partnership of river advocates, has completed </w:t>
      </w:r>
      <w:r>
        <w:t>inventories of road stream crossings and streambank erosion sites</w:t>
      </w:r>
      <w:r w:rsidR="004A496D">
        <w:t xml:space="preserve">. CRA </w:t>
      </w:r>
      <w:r>
        <w:t xml:space="preserve">administers a Website, Northernmichiganstreams.org, with </w:t>
      </w:r>
      <w:r w:rsidR="004A496D">
        <w:t>the complete inventory of sites on the Little Manistee.</w:t>
      </w:r>
    </w:p>
    <w:p w:rsidR="00D63687" w:rsidRDefault="004A496D" w:rsidP="00D63687">
      <w:r>
        <w:t>Local Road Commissions,</w:t>
      </w:r>
      <w:r w:rsidR="00F61F9D">
        <w:t xml:space="preserve"> working with CRA,</w:t>
      </w:r>
      <w:r w:rsidR="00D63687">
        <w:t xml:space="preserve"> reduce</w:t>
      </w:r>
      <w:r w:rsidR="00F61F9D">
        <w:t>d</w:t>
      </w:r>
      <w:r w:rsidR="00D63687">
        <w:t xml:space="preserve"> sedimentat</w:t>
      </w:r>
      <w:r w:rsidR="00F61F9D">
        <w:t xml:space="preserve">ion </w:t>
      </w:r>
      <w:r w:rsidR="00D63687">
        <w:t>by improving or replacing several road crossings.</w:t>
      </w:r>
      <w:r w:rsidR="00767EBE">
        <w:t xml:space="preserve"> </w:t>
      </w:r>
    </w:p>
    <w:p w:rsidR="00767EBE" w:rsidRDefault="00767EBE" w:rsidP="00D63687">
      <w:r>
        <w:t xml:space="preserve">Property owners on </w:t>
      </w:r>
      <w:proofErr w:type="spellStart"/>
      <w:r>
        <w:t>Syers</w:t>
      </w:r>
      <w:proofErr w:type="spellEnd"/>
      <w:r>
        <w:t xml:space="preserve"> Lake have partnered with the LMWCC and CRA to remove an earthen dam from private property and restore streamflow, connectivity and spawning habitat on </w:t>
      </w:r>
      <w:proofErr w:type="spellStart"/>
      <w:r>
        <w:t>Syers</w:t>
      </w:r>
      <w:proofErr w:type="spellEnd"/>
      <w:r>
        <w:t xml:space="preserve"> Creek.</w:t>
      </w:r>
    </w:p>
    <w:p w:rsidR="003F3D41" w:rsidRDefault="003F3D41" w:rsidP="00D63687">
      <w:r>
        <w:t>LMWCC has performed annual monitoring of water quality parameters (E. coli, phosphorus, temperature, dissolved oxygen, etc.) at more than 20 sites in the watershed.</w:t>
      </w:r>
      <w:r w:rsidR="00207238" w:rsidRPr="00207238">
        <w:t xml:space="preserve"> </w:t>
      </w:r>
      <w:r w:rsidR="00207238">
        <w:t>Descriptions and data from past and ongoing projects are included in the appropriate sections of the WMP.</w:t>
      </w:r>
    </w:p>
    <w:p w:rsidR="00096B32" w:rsidRPr="00125B8C" w:rsidRDefault="00096B32" w:rsidP="00096B32">
      <w:pPr>
        <w:rPr>
          <w:rFonts w:ascii="Arial" w:hAnsi="Arial" w:cs="Arial"/>
          <w:sz w:val="32"/>
          <w:szCs w:val="32"/>
        </w:rPr>
      </w:pPr>
      <w:r w:rsidRPr="00125B8C">
        <w:rPr>
          <w:rFonts w:ascii="Arial" w:hAnsi="Arial" w:cs="Arial"/>
          <w:sz w:val="32"/>
          <w:szCs w:val="32"/>
        </w:rPr>
        <w:t xml:space="preserve">2000 </w:t>
      </w:r>
      <w:r w:rsidR="005A6055" w:rsidRPr="00125B8C">
        <w:rPr>
          <w:rFonts w:ascii="Arial" w:hAnsi="Arial" w:cs="Arial"/>
          <w:sz w:val="32"/>
          <w:szCs w:val="32"/>
        </w:rPr>
        <w:t xml:space="preserve">Little Manistee </w:t>
      </w:r>
      <w:r w:rsidRPr="00125B8C">
        <w:rPr>
          <w:rFonts w:ascii="Arial" w:hAnsi="Arial" w:cs="Arial"/>
          <w:sz w:val="32"/>
          <w:szCs w:val="32"/>
        </w:rPr>
        <w:t>River Watershed Plan</w:t>
      </w:r>
    </w:p>
    <w:p w:rsidR="00FF7915" w:rsidRDefault="003F3D41" w:rsidP="00096B32">
      <w:pPr>
        <w:rPr>
          <w:sz w:val="24"/>
          <w:szCs w:val="24"/>
        </w:rPr>
      </w:pPr>
      <w:r w:rsidRPr="003F3D41">
        <w:rPr>
          <w:sz w:val="24"/>
          <w:szCs w:val="24"/>
        </w:rPr>
        <w:t xml:space="preserve">The </w:t>
      </w:r>
      <w:r>
        <w:rPr>
          <w:sz w:val="24"/>
          <w:szCs w:val="24"/>
        </w:rPr>
        <w:t>Conservation R</w:t>
      </w:r>
      <w:r w:rsidRPr="003F3D41">
        <w:rPr>
          <w:sz w:val="24"/>
          <w:szCs w:val="24"/>
        </w:rPr>
        <w:t xml:space="preserve">esource Alliance worked with </w:t>
      </w:r>
      <w:r w:rsidR="00FF7915">
        <w:rPr>
          <w:sz w:val="24"/>
          <w:szCs w:val="24"/>
        </w:rPr>
        <w:t xml:space="preserve">The LMWCC and other groups in 2000 </w:t>
      </w:r>
      <w:r w:rsidR="00767EBE">
        <w:rPr>
          <w:sz w:val="24"/>
          <w:szCs w:val="24"/>
        </w:rPr>
        <w:t>to develop the first Watershed M</w:t>
      </w:r>
      <w:r w:rsidR="00FF7915">
        <w:rPr>
          <w:sz w:val="24"/>
          <w:szCs w:val="24"/>
        </w:rPr>
        <w:t>anagement Plan for the Little Manistee River.</w:t>
      </w:r>
    </w:p>
    <w:p w:rsidR="00767EBE" w:rsidRDefault="00FF7915" w:rsidP="00096B32">
      <w:pPr>
        <w:rPr>
          <w:sz w:val="24"/>
          <w:szCs w:val="24"/>
        </w:rPr>
      </w:pPr>
      <w:r>
        <w:rPr>
          <w:sz w:val="24"/>
          <w:szCs w:val="24"/>
        </w:rPr>
        <w:t xml:space="preserve">This well-researched document </w:t>
      </w:r>
      <w:r w:rsidR="00767EBE">
        <w:rPr>
          <w:sz w:val="24"/>
          <w:szCs w:val="24"/>
        </w:rPr>
        <w:t xml:space="preserve">was submitted and approved by the Michigan Department of Environmental Quality under the guidelines of the Clean Michigan Initiative. It was not submitted for review by the United States Environmental Protection Agency. </w:t>
      </w:r>
    </w:p>
    <w:p w:rsidR="00FF7915" w:rsidRDefault="00767EBE" w:rsidP="00096B32">
      <w:pPr>
        <w:rPr>
          <w:sz w:val="24"/>
          <w:szCs w:val="24"/>
        </w:rPr>
      </w:pPr>
      <w:r>
        <w:rPr>
          <w:sz w:val="24"/>
          <w:szCs w:val="24"/>
        </w:rPr>
        <w:lastRenderedPageBreak/>
        <w:t xml:space="preserve">The 2000 WMP </w:t>
      </w:r>
      <w:r w:rsidR="00FF7915">
        <w:rPr>
          <w:sz w:val="24"/>
          <w:szCs w:val="24"/>
        </w:rPr>
        <w:t>focused on concerns with sediment, excess nutrients, thermal issues and E. coli in the river and tributaries – issues that continue to threaten the water quality in the watershed. The 2000 WMP is used as one of many resources in creating the present document.</w:t>
      </w:r>
    </w:p>
    <w:p w:rsidR="006F604B" w:rsidRDefault="006F604B" w:rsidP="006F604B"/>
    <w:p w:rsidR="00F4426D" w:rsidRPr="004D3BE1" w:rsidRDefault="00F4426D" w:rsidP="00F4426D">
      <w:pPr>
        <w:rPr>
          <w:rFonts w:ascii="Times New Roman" w:hAnsi="Times New Roman" w:cs="Times New Roman"/>
          <w:b/>
          <w:sz w:val="24"/>
          <w:szCs w:val="24"/>
        </w:rPr>
      </w:pPr>
    </w:p>
    <w:p w:rsidR="00F4426D" w:rsidRPr="00125B8C" w:rsidRDefault="00F4426D" w:rsidP="00F4426D">
      <w:pPr>
        <w:rPr>
          <w:rFonts w:ascii="Arial" w:hAnsi="Arial" w:cs="Arial"/>
          <w:sz w:val="32"/>
          <w:szCs w:val="32"/>
        </w:rPr>
      </w:pPr>
      <w:r w:rsidRPr="00125B8C">
        <w:rPr>
          <w:rFonts w:ascii="Arial" w:hAnsi="Arial" w:cs="Arial"/>
          <w:sz w:val="32"/>
          <w:szCs w:val="32"/>
        </w:rPr>
        <w:t>Goals and Objectives</w:t>
      </w:r>
    </w:p>
    <w:p w:rsidR="00F4426D" w:rsidRPr="00901150" w:rsidRDefault="00F4426D" w:rsidP="00F4426D">
      <w:pPr>
        <w:rPr>
          <w:rFonts w:cstheme="minorHAnsi"/>
        </w:rPr>
      </w:pPr>
      <w:r w:rsidRPr="00901150">
        <w:rPr>
          <w:rFonts w:cstheme="minorHAnsi"/>
        </w:rPr>
        <w:t xml:space="preserve">After reviewing </w:t>
      </w:r>
      <w:r w:rsidR="00D737EF">
        <w:rPr>
          <w:rFonts w:cstheme="minorHAnsi"/>
        </w:rPr>
        <w:t xml:space="preserve">existing water quality data, and preliminary input from the public survey, </w:t>
      </w:r>
      <w:r w:rsidRPr="00901150">
        <w:rPr>
          <w:rFonts w:cstheme="minorHAnsi"/>
        </w:rPr>
        <w:t xml:space="preserve">the Watershed Steering Committee approved the following set of goals and objectives. These provided basic guidance as the plan was developed. </w:t>
      </w:r>
    </w:p>
    <w:p w:rsidR="00F4426D" w:rsidRPr="00901150" w:rsidRDefault="00F4426D" w:rsidP="00F4426D">
      <w:pPr>
        <w:rPr>
          <w:rFonts w:cstheme="minorHAnsi"/>
        </w:rPr>
      </w:pPr>
      <w:r w:rsidRPr="00901150">
        <w:rPr>
          <w:rFonts w:cstheme="minorHAnsi"/>
        </w:rPr>
        <w:t>As the planning proceeded, a menu of specific tasks was developed as a way of furthering these project goals and objectives. The WMP implementation tasks are detailed in an extended table as part of Chapter 5. Each task includes a reference to indicate which objective or objectives it is intended to address</w:t>
      </w:r>
      <w:r w:rsidR="008F502E">
        <w:rPr>
          <w:rFonts w:cstheme="minorHAnsi"/>
        </w:rPr>
        <w:t>, along with designation of the organization expected to take the lead in accomplishing the task.</w:t>
      </w:r>
    </w:p>
    <w:p w:rsidR="00F4426D" w:rsidRPr="00901150" w:rsidRDefault="00F4426D" w:rsidP="00F4426D">
      <w:pPr>
        <w:rPr>
          <w:rFonts w:cstheme="minorHAnsi"/>
        </w:rPr>
      </w:pPr>
      <w:r w:rsidRPr="00901150">
        <w:rPr>
          <w:rFonts w:cstheme="minorHAnsi"/>
        </w:rPr>
        <w:t>In general, the plan goals recognize that natural resources are inextricably linked to the economy and the quality of life within the watershed. The goals and objectives are structured to reflect the view that protection of water quality is a necessary element in promoting both the environment and human welfare within the region.</w:t>
      </w:r>
    </w:p>
    <w:p w:rsidR="00F4426D" w:rsidRPr="00901150" w:rsidRDefault="00F4426D" w:rsidP="00F4426D">
      <w:pPr>
        <w:rPr>
          <w:rFonts w:cstheme="minorHAnsi"/>
          <w:b/>
        </w:rPr>
      </w:pPr>
      <w:r w:rsidRPr="00901150">
        <w:rPr>
          <w:rFonts w:cstheme="minorHAnsi"/>
          <w:b/>
        </w:rPr>
        <w:t>Goal 1: Develop an educational component to inform and engage the public in long-term water-quality protection efforts</w:t>
      </w:r>
      <w:r w:rsidR="00D313E1">
        <w:rPr>
          <w:rFonts w:cstheme="minorHAnsi"/>
          <w:b/>
        </w:rPr>
        <w:t xml:space="preserve"> and the potential impacts of land use and development</w:t>
      </w:r>
      <w:r w:rsidRPr="00901150">
        <w:rPr>
          <w:rFonts w:cstheme="minorHAnsi"/>
          <w:b/>
        </w:rPr>
        <w:t xml:space="preserve">.  </w:t>
      </w:r>
    </w:p>
    <w:p w:rsidR="00F4426D" w:rsidRPr="00901150" w:rsidRDefault="00F4426D" w:rsidP="00F4426D">
      <w:pPr>
        <w:pStyle w:val="Default"/>
        <w:rPr>
          <w:rFonts w:asciiTheme="minorHAnsi" w:hAnsiTheme="minorHAnsi" w:cstheme="minorHAnsi"/>
          <w:color w:val="auto"/>
          <w:sz w:val="22"/>
          <w:szCs w:val="22"/>
        </w:rPr>
      </w:pPr>
      <w:r w:rsidRPr="00901150">
        <w:rPr>
          <w:rFonts w:asciiTheme="minorHAnsi" w:hAnsiTheme="minorHAnsi" w:cstheme="minorHAnsi"/>
          <w:color w:val="auto"/>
          <w:sz w:val="22"/>
          <w:szCs w:val="22"/>
        </w:rPr>
        <w:t>a. Develop a public education program to help create understanding of the short and long term threats to the river environment, including the potential impacts of land use and development.</w:t>
      </w:r>
    </w:p>
    <w:p w:rsidR="00F4426D" w:rsidRPr="00901150" w:rsidRDefault="00F4426D" w:rsidP="00F4426D">
      <w:pPr>
        <w:pStyle w:val="Default"/>
        <w:rPr>
          <w:rFonts w:asciiTheme="minorHAnsi" w:hAnsiTheme="minorHAnsi" w:cstheme="minorHAnsi"/>
          <w:color w:val="auto"/>
          <w:sz w:val="22"/>
          <w:szCs w:val="22"/>
        </w:rPr>
      </w:pPr>
      <w:r w:rsidRPr="00901150">
        <w:rPr>
          <w:rFonts w:asciiTheme="minorHAnsi" w:hAnsiTheme="minorHAnsi" w:cstheme="minorHAnsi"/>
          <w:color w:val="auto"/>
          <w:sz w:val="22"/>
          <w:szCs w:val="22"/>
        </w:rPr>
        <w:t>b. Utilize print, broadcast, person-to-person and electronic communication to disseminate a clear, concise message about the public’s role in protecting water quality in the Little Manistee River Watershed.</w:t>
      </w:r>
    </w:p>
    <w:p w:rsidR="00F4426D" w:rsidRPr="00901150" w:rsidRDefault="00F4426D" w:rsidP="00F4426D">
      <w:pPr>
        <w:pStyle w:val="Default"/>
        <w:rPr>
          <w:rFonts w:asciiTheme="minorHAnsi" w:hAnsiTheme="minorHAnsi" w:cstheme="minorHAnsi"/>
          <w:color w:val="auto"/>
          <w:sz w:val="22"/>
          <w:szCs w:val="22"/>
        </w:rPr>
      </w:pPr>
      <w:r w:rsidRPr="00901150">
        <w:rPr>
          <w:rFonts w:asciiTheme="minorHAnsi" w:hAnsiTheme="minorHAnsi" w:cstheme="minorHAnsi"/>
          <w:color w:val="auto"/>
          <w:sz w:val="22"/>
          <w:szCs w:val="22"/>
        </w:rPr>
        <w:t>c. Work through conservation distric</w:t>
      </w:r>
      <w:r w:rsidR="008069CC">
        <w:rPr>
          <w:rFonts w:asciiTheme="minorHAnsi" w:hAnsiTheme="minorHAnsi" w:cstheme="minorHAnsi"/>
          <w:color w:val="auto"/>
          <w:sz w:val="22"/>
          <w:szCs w:val="22"/>
        </w:rPr>
        <w:t>ts and the Little Manistee</w:t>
      </w:r>
      <w:r w:rsidRPr="00901150">
        <w:rPr>
          <w:rFonts w:asciiTheme="minorHAnsi" w:hAnsiTheme="minorHAnsi" w:cstheme="minorHAnsi"/>
          <w:color w:val="auto"/>
          <w:sz w:val="22"/>
          <w:szCs w:val="22"/>
        </w:rPr>
        <w:t xml:space="preserve"> Watershed </w:t>
      </w:r>
      <w:r w:rsidR="008069CC">
        <w:rPr>
          <w:rFonts w:asciiTheme="minorHAnsi" w:hAnsiTheme="minorHAnsi" w:cstheme="minorHAnsi"/>
          <w:color w:val="auto"/>
          <w:sz w:val="22"/>
          <w:szCs w:val="22"/>
        </w:rPr>
        <w:t xml:space="preserve">Conservation </w:t>
      </w:r>
      <w:r w:rsidRPr="00901150">
        <w:rPr>
          <w:rFonts w:asciiTheme="minorHAnsi" w:hAnsiTheme="minorHAnsi" w:cstheme="minorHAnsi"/>
          <w:color w:val="auto"/>
          <w:sz w:val="22"/>
          <w:szCs w:val="22"/>
        </w:rPr>
        <w:t>Council to coordinate and promote educational efforts of non-profits and government agencies.</w:t>
      </w:r>
    </w:p>
    <w:p w:rsidR="00F4426D" w:rsidRPr="00901150" w:rsidRDefault="00F4426D" w:rsidP="00F4426D">
      <w:pPr>
        <w:pStyle w:val="Default"/>
        <w:rPr>
          <w:rFonts w:asciiTheme="minorHAnsi" w:hAnsiTheme="minorHAnsi" w:cstheme="minorHAnsi"/>
          <w:color w:val="auto"/>
          <w:sz w:val="22"/>
          <w:szCs w:val="22"/>
        </w:rPr>
      </w:pPr>
      <w:r w:rsidRPr="00901150">
        <w:rPr>
          <w:rFonts w:asciiTheme="minorHAnsi" w:hAnsiTheme="minorHAnsi" w:cstheme="minorHAnsi"/>
          <w:color w:val="auto"/>
          <w:sz w:val="22"/>
          <w:szCs w:val="22"/>
        </w:rPr>
        <w:t>d. Support sustainable funding for conservation districts and invasive species control agencies.</w:t>
      </w:r>
    </w:p>
    <w:p w:rsidR="00F4426D" w:rsidRPr="00901150" w:rsidRDefault="00F4426D" w:rsidP="00F4426D">
      <w:pPr>
        <w:pStyle w:val="Default"/>
        <w:rPr>
          <w:rFonts w:asciiTheme="minorHAnsi" w:hAnsiTheme="minorHAnsi" w:cstheme="minorHAnsi"/>
          <w:color w:val="auto"/>
          <w:sz w:val="22"/>
          <w:szCs w:val="22"/>
        </w:rPr>
      </w:pPr>
      <w:r w:rsidRPr="00901150">
        <w:rPr>
          <w:rFonts w:asciiTheme="minorHAnsi" w:hAnsiTheme="minorHAnsi" w:cstheme="minorHAnsi"/>
          <w:color w:val="auto"/>
          <w:sz w:val="22"/>
          <w:szCs w:val="22"/>
        </w:rPr>
        <w:t xml:space="preserve">e. Support and promote boater, angler and </w:t>
      </w:r>
      <w:proofErr w:type="spellStart"/>
      <w:r w:rsidRPr="00901150">
        <w:rPr>
          <w:rFonts w:asciiTheme="minorHAnsi" w:hAnsiTheme="minorHAnsi" w:cstheme="minorHAnsi"/>
          <w:color w:val="auto"/>
          <w:sz w:val="22"/>
          <w:szCs w:val="22"/>
        </w:rPr>
        <w:t>paddlecraft</w:t>
      </w:r>
      <w:proofErr w:type="spellEnd"/>
      <w:r w:rsidRPr="00901150">
        <w:rPr>
          <w:rFonts w:asciiTheme="minorHAnsi" w:hAnsiTheme="minorHAnsi" w:cstheme="minorHAnsi"/>
          <w:color w:val="auto"/>
          <w:sz w:val="22"/>
          <w:szCs w:val="22"/>
        </w:rPr>
        <w:t xml:space="preserve"> safety and stewardship practices.</w:t>
      </w:r>
    </w:p>
    <w:p w:rsidR="00F4426D" w:rsidRDefault="00F4426D" w:rsidP="0074540B">
      <w:pPr>
        <w:pStyle w:val="Default"/>
        <w:rPr>
          <w:rFonts w:asciiTheme="minorHAnsi" w:hAnsiTheme="minorHAnsi" w:cstheme="minorHAnsi"/>
          <w:color w:val="auto"/>
          <w:sz w:val="22"/>
          <w:szCs w:val="22"/>
        </w:rPr>
      </w:pPr>
      <w:r w:rsidRPr="00901150">
        <w:rPr>
          <w:rFonts w:asciiTheme="minorHAnsi" w:hAnsiTheme="minorHAnsi" w:cstheme="minorHAnsi"/>
          <w:color w:val="auto"/>
          <w:sz w:val="22"/>
          <w:szCs w:val="22"/>
        </w:rPr>
        <w:t>f. Engage local residents, landowners and government representatives in discussion of potential water-quality benefits of local zoning or natural river designation</w:t>
      </w:r>
      <w:r w:rsidR="00207238">
        <w:rPr>
          <w:rFonts w:asciiTheme="minorHAnsi" w:hAnsiTheme="minorHAnsi" w:cstheme="minorHAnsi"/>
          <w:color w:val="auto"/>
          <w:sz w:val="22"/>
          <w:szCs w:val="22"/>
        </w:rPr>
        <w:t>, and pursue such action if support appears likely</w:t>
      </w:r>
      <w:r w:rsidRPr="00901150">
        <w:rPr>
          <w:rFonts w:asciiTheme="minorHAnsi" w:hAnsiTheme="minorHAnsi" w:cstheme="minorHAnsi"/>
          <w:color w:val="auto"/>
          <w:sz w:val="22"/>
          <w:szCs w:val="22"/>
        </w:rPr>
        <w:t>.</w:t>
      </w:r>
    </w:p>
    <w:p w:rsidR="0074540B" w:rsidRPr="00901150" w:rsidRDefault="0074540B" w:rsidP="00F4426D">
      <w:pPr>
        <w:pStyle w:val="Default"/>
        <w:rPr>
          <w:rFonts w:asciiTheme="minorHAnsi" w:hAnsiTheme="minorHAnsi" w:cstheme="minorHAnsi"/>
          <w:color w:val="auto"/>
          <w:sz w:val="22"/>
          <w:szCs w:val="22"/>
        </w:rPr>
      </w:pPr>
    </w:p>
    <w:p w:rsidR="00F4426D" w:rsidRPr="00901150" w:rsidRDefault="00F4426D" w:rsidP="00F4426D">
      <w:pPr>
        <w:rPr>
          <w:rFonts w:cstheme="minorHAnsi"/>
          <w:b/>
        </w:rPr>
      </w:pPr>
      <w:r w:rsidRPr="00901150">
        <w:rPr>
          <w:rFonts w:cstheme="minorHAnsi"/>
          <w:b/>
        </w:rPr>
        <w:t xml:space="preserve">Goal 2: Ensure use of Best Management Practices </w:t>
      </w:r>
      <w:r w:rsidR="008069CC">
        <w:rPr>
          <w:rFonts w:cstheme="minorHAnsi"/>
          <w:b/>
        </w:rPr>
        <w:t xml:space="preserve">(BMPs) </w:t>
      </w:r>
      <w:bookmarkStart w:id="0" w:name="_GoBack"/>
      <w:bookmarkEnd w:id="0"/>
      <w:r w:rsidRPr="00901150">
        <w:rPr>
          <w:rFonts w:cstheme="minorHAnsi"/>
          <w:b/>
        </w:rPr>
        <w:t>to preserve and enhance the outstanding cold water resources in the Little Manistee River Watershed</w:t>
      </w:r>
    </w:p>
    <w:p w:rsidR="00F4426D" w:rsidRPr="00901150" w:rsidRDefault="00F4426D" w:rsidP="00F4426D">
      <w:pPr>
        <w:ind w:firstLine="720"/>
        <w:rPr>
          <w:rFonts w:cstheme="minorHAnsi"/>
        </w:rPr>
      </w:pPr>
      <w:r w:rsidRPr="00901150">
        <w:rPr>
          <w:rFonts w:cstheme="minorHAnsi"/>
        </w:rPr>
        <w:t xml:space="preserve">a. Protect groundwater flows, which are essential to maintenance of </w:t>
      </w:r>
      <w:proofErr w:type="spellStart"/>
      <w:r w:rsidRPr="00901150">
        <w:rPr>
          <w:rFonts w:cstheme="minorHAnsi"/>
        </w:rPr>
        <w:t>coldwater</w:t>
      </w:r>
      <w:proofErr w:type="spellEnd"/>
      <w:r w:rsidRPr="00901150">
        <w:rPr>
          <w:rFonts w:cstheme="minorHAnsi"/>
        </w:rPr>
        <w:t xml:space="preserve"> streams.</w:t>
      </w:r>
    </w:p>
    <w:p w:rsidR="00F4426D" w:rsidRPr="00901150" w:rsidRDefault="00F4426D" w:rsidP="00F4426D">
      <w:pPr>
        <w:ind w:firstLine="720"/>
        <w:rPr>
          <w:rFonts w:cstheme="minorHAnsi"/>
        </w:rPr>
      </w:pPr>
      <w:r w:rsidRPr="00901150">
        <w:rPr>
          <w:rFonts w:cstheme="minorHAnsi"/>
        </w:rPr>
        <w:lastRenderedPageBreak/>
        <w:t>b. Ensure that best management practices are followed at all existing dams and/or impoundments to minimize thermal changes.</w:t>
      </w:r>
    </w:p>
    <w:p w:rsidR="00F4426D" w:rsidRPr="00901150" w:rsidRDefault="00F4426D" w:rsidP="00F4426D">
      <w:pPr>
        <w:ind w:firstLine="720"/>
        <w:rPr>
          <w:rFonts w:cstheme="minorHAnsi"/>
        </w:rPr>
      </w:pPr>
      <w:r w:rsidRPr="00901150">
        <w:rPr>
          <w:rFonts w:cstheme="minorHAnsi"/>
        </w:rPr>
        <w:t>c. Maintain forested canopy in stream corridors to provide shade.</w:t>
      </w:r>
    </w:p>
    <w:p w:rsidR="00F4426D" w:rsidRPr="00901150" w:rsidRDefault="00F4426D" w:rsidP="00F4426D">
      <w:pPr>
        <w:ind w:firstLine="720"/>
        <w:rPr>
          <w:rFonts w:cstheme="minorHAnsi"/>
        </w:rPr>
      </w:pPr>
      <w:r w:rsidRPr="00901150">
        <w:rPr>
          <w:rFonts w:cstheme="minorHAnsi"/>
        </w:rPr>
        <w:t>d. Protect and restore critical resources, including groundwater recharge and discharge areas, headwater streams, wetlands and wildlife corridors.</w:t>
      </w:r>
    </w:p>
    <w:p w:rsidR="00F4426D" w:rsidRPr="00901150" w:rsidRDefault="00F4426D" w:rsidP="00F4426D">
      <w:pPr>
        <w:ind w:firstLine="720"/>
        <w:rPr>
          <w:rFonts w:cstheme="minorHAnsi"/>
        </w:rPr>
      </w:pPr>
      <w:r w:rsidRPr="00901150">
        <w:rPr>
          <w:rFonts w:cstheme="minorHAnsi"/>
        </w:rPr>
        <w:t>e. Protect and restore natural hydrologic connectivity where appropriate.</w:t>
      </w:r>
    </w:p>
    <w:p w:rsidR="00F4426D" w:rsidRPr="00901150" w:rsidRDefault="00F4426D" w:rsidP="00F4426D">
      <w:pPr>
        <w:rPr>
          <w:rFonts w:cstheme="minorHAnsi"/>
          <w:b/>
        </w:rPr>
      </w:pPr>
      <w:r w:rsidRPr="00901150">
        <w:rPr>
          <w:rFonts w:cstheme="minorHAnsi"/>
          <w:b/>
        </w:rPr>
        <w:t>Goal 3: Preserve and improve water quality and the aquatic environment to meet or exceed all applicable state and federal standards and locally desired conditions</w:t>
      </w:r>
    </w:p>
    <w:p w:rsidR="00F4426D" w:rsidRPr="00901150" w:rsidRDefault="00F4426D" w:rsidP="00F4426D">
      <w:pPr>
        <w:ind w:firstLine="720"/>
        <w:rPr>
          <w:rFonts w:cstheme="minorHAnsi"/>
        </w:rPr>
      </w:pPr>
      <w:r w:rsidRPr="00901150">
        <w:rPr>
          <w:rFonts w:cstheme="minorHAnsi"/>
        </w:rPr>
        <w:t xml:space="preserve">a. Monitor public access areas for </w:t>
      </w:r>
      <w:r w:rsidRPr="0046539C">
        <w:rPr>
          <w:rFonts w:cstheme="minorHAnsi"/>
          <w:i/>
        </w:rPr>
        <w:t>E. coli</w:t>
      </w:r>
      <w:r w:rsidRPr="00901150">
        <w:rPr>
          <w:rFonts w:cstheme="minorHAnsi"/>
        </w:rPr>
        <w:t xml:space="preserve"> contamination; institute mitigation as appropriate.</w:t>
      </w:r>
    </w:p>
    <w:p w:rsidR="00F4426D" w:rsidRPr="00901150" w:rsidRDefault="00F4426D" w:rsidP="00F4426D">
      <w:pPr>
        <w:ind w:firstLine="720"/>
        <w:rPr>
          <w:rFonts w:cstheme="minorHAnsi"/>
        </w:rPr>
      </w:pPr>
      <w:r w:rsidRPr="00901150">
        <w:rPr>
          <w:rFonts w:cstheme="minorHAnsi"/>
        </w:rPr>
        <w:t>b. Monitor waterways for current conditions and changes in biological, physical or chemical parameters (e.g. clarity, phosphorus, dissolved oxygen, conductivity, temperature…)</w:t>
      </w:r>
    </w:p>
    <w:p w:rsidR="00F4426D" w:rsidRPr="00901150" w:rsidRDefault="00F4426D" w:rsidP="00F4426D">
      <w:pPr>
        <w:ind w:firstLine="720"/>
        <w:rPr>
          <w:rFonts w:cstheme="minorHAnsi"/>
        </w:rPr>
      </w:pPr>
      <w:r w:rsidRPr="00901150">
        <w:rPr>
          <w:rFonts w:cstheme="minorHAnsi"/>
        </w:rPr>
        <w:t xml:space="preserve">c. Support BMP’s to minimize </w:t>
      </w:r>
      <w:proofErr w:type="spellStart"/>
      <w:r w:rsidRPr="00901150">
        <w:rPr>
          <w:rFonts w:cstheme="minorHAnsi"/>
        </w:rPr>
        <w:t>stormwater</w:t>
      </w:r>
      <w:proofErr w:type="spellEnd"/>
      <w:r w:rsidRPr="00901150">
        <w:rPr>
          <w:rFonts w:cstheme="minorHAnsi"/>
        </w:rPr>
        <w:t xml:space="preserve"> and runoff impacts on surface waters. </w:t>
      </w:r>
    </w:p>
    <w:p w:rsidR="00F4426D" w:rsidRPr="00901150" w:rsidRDefault="00F4426D" w:rsidP="00F4426D">
      <w:pPr>
        <w:ind w:firstLine="720"/>
        <w:rPr>
          <w:rFonts w:cstheme="minorHAnsi"/>
        </w:rPr>
      </w:pPr>
      <w:r w:rsidRPr="00901150">
        <w:rPr>
          <w:rFonts w:cstheme="minorHAnsi"/>
        </w:rPr>
        <w:t xml:space="preserve">d. Monitor external conditions beyond local control – including climate change, invasive species entering the Great Lakes, and atmospheric deposition of mercury -- to enhance local resilience and develop appropriate long-term responses. </w:t>
      </w:r>
    </w:p>
    <w:p w:rsidR="00F4426D" w:rsidRPr="00901150" w:rsidRDefault="00F4426D" w:rsidP="00F4426D">
      <w:pPr>
        <w:ind w:firstLine="720"/>
        <w:rPr>
          <w:rFonts w:cstheme="minorHAnsi"/>
        </w:rPr>
      </w:pPr>
      <w:r w:rsidRPr="00901150">
        <w:rPr>
          <w:rFonts w:cstheme="minorHAnsi"/>
        </w:rPr>
        <w:t>e. Reduce sediment, nutrient and chemical inputs from all sources, including transportation infrastructure, agriculture and recreational activity.</w:t>
      </w:r>
    </w:p>
    <w:p w:rsidR="00F4426D" w:rsidRPr="00901150" w:rsidRDefault="00F4426D" w:rsidP="00F4426D">
      <w:pPr>
        <w:ind w:firstLine="720"/>
        <w:rPr>
          <w:rFonts w:cstheme="minorHAnsi"/>
        </w:rPr>
      </w:pPr>
      <w:r w:rsidRPr="00901150">
        <w:rPr>
          <w:rFonts w:cstheme="minorHAnsi"/>
        </w:rPr>
        <w:t>f. Monitor aquatic and terrestrial invasive species for early detection and treatment.</w:t>
      </w:r>
    </w:p>
    <w:p w:rsidR="00F4426D" w:rsidRPr="00901150" w:rsidRDefault="00F4426D" w:rsidP="00F4426D">
      <w:pPr>
        <w:rPr>
          <w:rFonts w:cstheme="minorHAnsi"/>
          <w:b/>
        </w:rPr>
      </w:pPr>
      <w:r w:rsidRPr="00901150">
        <w:rPr>
          <w:rFonts w:cstheme="minorHAnsi"/>
          <w:b/>
        </w:rPr>
        <w:t>Goal 4: Protect the natural character of the watershed, while maintaining the economic and lifestyle benefits that accompany a high-quality natural environment</w:t>
      </w:r>
    </w:p>
    <w:p w:rsidR="00F4426D" w:rsidRPr="00901150" w:rsidRDefault="00F4426D" w:rsidP="00F4426D">
      <w:pPr>
        <w:ind w:firstLine="720"/>
        <w:rPr>
          <w:rFonts w:cstheme="minorHAnsi"/>
        </w:rPr>
      </w:pPr>
      <w:r w:rsidRPr="00901150">
        <w:rPr>
          <w:rFonts w:cstheme="minorHAnsi"/>
        </w:rPr>
        <w:t>a. Support scientific management of fishery, wildlife and public lands and waters for recreational and environmental benefits.</w:t>
      </w:r>
    </w:p>
    <w:p w:rsidR="00F4426D" w:rsidRPr="00901150" w:rsidRDefault="00F4426D" w:rsidP="00F4426D">
      <w:pPr>
        <w:ind w:firstLine="720"/>
        <w:rPr>
          <w:rFonts w:cstheme="minorHAnsi"/>
        </w:rPr>
      </w:pPr>
      <w:r w:rsidRPr="00901150">
        <w:rPr>
          <w:rFonts w:cstheme="minorHAnsi"/>
        </w:rPr>
        <w:t>b. Maintain and improve public access to recreational land and waters, with site designs to protect water quality, provide for public safety and minimize introduction of invasive species.</w:t>
      </w:r>
    </w:p>
    <w:p w:rsidR="00F4426D" w:rsidRPr="00901150" w:rsidRDefault="00F4426D" w:rsidP="00F4426D">
      <w:pPr>
        <w:ind w:firstLine="720"/>
        <w:rPr>
          <w:rFonts w:cstheme="minorHAnsi"/>
        </w:rPr>
      </w:pPr>
      <w:r w:rsidRPr="00901150">
        <w:rPr>
          <w:rFonts w:cstheme="minorHAnsi"/>
        </w:rPr>
        <w:t>c. Promote efforts to use BMP’s to minimize environmental impacts of non-motorized trails</w:t>
      </w:r>
      <w:r w:rsidR="00207238">
        <w:rPr>
          <w:rFonts w:cstheme="minorHAnsi"/>
        </w:rPr>
        <w:t xml:space="preserve"> and</w:t>
      </w:r>
      <w:r w:rsidRPr="00901150">
        <w:rPr>
          <w:rFonts w:cstheme="minorHAnsi"/>
        </w:rPr>
        <w:t xml:space="preserve"> low-impact motorized (snowmobile and ORV) trails, and </w:t>
      </w:r>
      <w:r w:rsidR="00207238">
        <w:rPr>
          <w:rFonts w:cstheme="minorHAnsi"/>
        </w:rPr>
        <w:t xml:space="preserve">to </w:t>
      </w:r>
      <w:r w:rsidRPr="00901150">
        <w:rPr>
          <w:rFonts w:cstheme="minorHAnsi"/>
        </w:rPr>
        <w:t>protect natural areas.</w:t>
      </w:r>
    </w:p>
    <w:p w:rsidR="00F4426D" w:rsidRPr="00901150" w:rsidRDefault="00F4426D" w:rsidP="00F4426D">
      <w:pPr>
        <w:ind w:firstLine="720"/>
        <w:rPr>
          <w:rFonts w:cstheme="minorHAnsi"/>
        </w:rPr>
      </w:pPr>
      <w:r w:rsidRPr="00901150">
        <w:rPr>
          <w:rFonts w:cstheme="minorHAnsi"/>
        </w:rPr>
        <w:t xml:space="preserve">d. Maintain navigation for appropriate boating recreation </w:t>
      </w:r>
    </w:p>
    <w:p w:rsidR="00F4426D" w:rsidRPr="00901150" w:rsidRDefault="00F4426D" w:rsidP="00F4426D">
      <w:pPr>
        <w:pStyle w:val="Default"/>
        <w:rPr>
          <w:rFonts w:asciiTheme="minorHAnsi" w:hAnsiTheme="minorHAnsi" w:cstheme="minorHAnsi"/>
          <w:color w:val="auto"/>
          <w:sz w:val="22"/>
          <w:szCs w:val="22"/>
        </w:rPr>
      </w:pPr>
      <w:r w:rsidRPr="00901150">
        <w:rPr>
          <w:rFonts w:asciiTheme="minorHAnsi" w:hAnsiTheme="minorHAnsi" w:cstheme="minorHAnsi"/>
          <w:color w:val="auto"/>
          <w:sz w:val="22"/>
          <w:szCs w:val="22"/>
        </w:rPr>
        <w:t>e. Promote efforts to minimize environmental impacts of recreational infrastructure such as campgrounds</w:t>
      </w:r>
      <w:r w:rsidR="0046539C">
        <w:rPr>
          <w:rFonts w:asciiTheme="minorHAnsi" w:hAnsiTheme="minorHAnsi" w:cstheme="minorHAnsi"/>
          <w:color w:val="auto"/>
          <w:sz w:val="22"/>
          <w:szCs w:val="22"/>
        </w:rPr>
        <w:t>, trails</w:t>
      </w:r>
      <w:r w:rsidRPr="00901150">
        <w:rPr>
          <w:rFonts w:asciiTheme="minorHAnsi" w:hAnsiTheme="minorHAnsi" w:cstheme="minorHAnsi"/>
          <w:color w:val="auto"/>
          <w:sz w:val="22"/>
          <w:szCs w:val="22"/>
        </w:rPr>
        <w:t xml:space="preserve"> and access sites. </w:t>
      </w:r>
    </w:p>
    <w:p w:rsidR="00F4426D" w:rsidRPr="00901150" w:rsidRDefault="00F4426D" w:rsidP="00F4426D">
      <w:pPr>
        <w:pStyle w:val="Default"/>
        <w:rPr>
          <w:rFonts w:asciiTheme="minorHAnsi" w:hAnsiTheme="minorHAnsi" w:cstheme="minorHAnsi"/>
          <w:color w:val="auto"/>
          <w:sz w:val="22"/>
          <w:szCs w:val="22"/>
        </w:rPr>
      </w:pPr>
    </w:p>
    <w:p w:rsidR="00F4426D" w:rsidRPr="00901150" w:rsidRDefault="00F4426D" w:rsidP="00F4426D">
      <w:pPr>
        <w:pStyle w:val="Default"/>
        <w:rPr>
          <w:rFonts w:asciiTheme="minorHAnsi" w:hAnsiTheme="minorHAnsi" w:cstheme="minorHAnsi"/>
          <w:color w:val="auto"/>
          <w:sz w:val="22"/>
          <w:szCs w:val="22"/>
        </w:rPr>
      </w:pPr>
      <w:r w:rsidRPr="00901150">
        <w:rPr>
          <w:rFonts w:asciiTheme="minorHAnsi" w:hAnsiTheme="minorHAnsi" w:cstheme="minorHAnsi"/>
          <w:color w:val="auto"/>
          <w:sz w:val="22"/>
          <w:szCs w:val="22"/>
        </w:rPr>
        <w:t xml:space="preserve">f. Protect significant </w:t>
      </w:r>
      <w:proofErr w:type="spellStart"/>
      <w:r w:rsidRPr="00901150">
        <w:rPr>
          <w:rFonts w:asciiTheme="minorHAnsi" w:hAnsiTheme="minorHAnsi" w:cstheme="minorHAnsi"/>
          <w:color w:val="auto"/>
          <w:sz w:val="22"/>
          <w:szCs w:val="22"/>
        </w:rPr>
        <w:t>viewsheds</w:t>
      </w:r>
      <w:proofErr w:type="spellEnd"/>
      <w:r w:rsidRPr="00901150">
        <w:rPr>
          <w:rFonts w:asciiTheme="minorHAnsi" w:hAnsiTheme="minorHAnsi" w:cstheme="minorHAnsi"/>
          <w:color w:val="auto"/>
          <w:sz w:val="22"/>
          <w:szCs w:val="22"/>
        </w:rPr>
        <w:t xml:space="preserve"> and natural areas throughout the Watershed </w:t>
      </w:r>
    </w:p>
    <w:p w:rsidR="00FF7624" w:rsidRDefault="00FF7624" w:rsidP="00F4426D">
      <w:pPr>
        <w:pStyle w:val="Default"/>
        <w:rPr>
          <w:rFonts w:asciiTheme="minorHAnsi" w:hAnsiTheme="minorHAnsi" w:cstheme="minorHAnsi"/>
          <w:color w:val="auto"/>
          <w:sz w:val="22"/>
          <w:szCs w:val="22"/>
        </w:rPr>
      </w:pPr>
    </w:p>
    <w:p w:rsidR="00F4426D" w:rsidRPr="00901150" w:rsidRDefault="00F4426D" w:rsidP="00F4426D">
      <w:pPr>
        <w:rPr>
          <w:rFonts w:cstheme="minorHAnsi"/>
          <w:b/>
        </w:rPr>
      </w:pPr>
      <w:r w:rsidRPr="00901150">
        <w:rPr>
          <w:rFonts w:cstheme="minorHAnsi"/>
          <w:b/>
        </w:rPr>
        <w:t>Goal 5: Support efforts of governmental and citizen organizations to implement programs for protection and enjoyment of the watershed’s natural features.</w:t>
      </w:r>
    </w:p>
    <w:p w:rsidR="00F4426D" w:rsidRPr="00901150" w:rsidRDefault="00F4426D" w:rsidP="00F4426D">
      <w:pPr>
        <w:pStyle w:val="Default"/>
        <w:rPr>
          <w:rFonts w:asciiTheme="minorHAnsi" w:hAnsiTheme="minorHAnsi" w:cstheme="minorHAnsi"/>
          <w:color w:val="auto"/>
          <w:sz w:val="22"/>
          <w:szCs w:val="22"/>
        </w:rPr>
      </w:pPr>
      <w:r w:rsidRPr="00901150">
        <w:rPr>
          <w:rFonts w:asciiTheme="minorHAnsi" w:hAnsiTheme="minorHAnsi" w:cstheme="minorHAnsi"/>
          <w:color w:val="auto"/>
          <w:sz w:val="22"/>
          <w:szCs w:val="22"/>
        </w:rPr>
        <w:t>a. Promote watershed protection practices, such as permanent land protection on critical sites, low-impact development techniques and periodic inspection of on-site wastewater systems.</w:t>
      </w:r>
    </w:p>
    <w:p w:rsidR="00F4426D" w:rsidRPr="00901150" w:rsidRDefault="00F4426D" w:rsidP="00F4426D">
      <w:pPr>
        <w:pStyle w:val="Default"/>
        <w:rPr>
          <w:rFonts w:asciiTheme="minorHAnsi" w:hAnsiTheme="minorHAnsi" w:cstheme="minorHAnsi"/>
          <w:color w:val="auto"/>
          <w:sz w:val="22"/>
          <w:szCs w:val="22"/>
        </w:rPr>
      </w:pPr>
      <w:r w:rsidRPr="00901150">
        <w:rPr>
          <w:rFonts w:asciiTheme="minorHAnsi" w:hAnsiTheme="minorHAnsi" w:cstheme="minorHAnsi"/>
          <w:color w:val="auto"/>
          <w:sz w:val="22"/>
          <w:szCs w:val="22"/>
        </w:rPr>
        <w:t xml:space="preserve">b. Develop tools for governmental agencies, land conservancies and other stakeholders to work cooperatively across artificial boundary lines for protection of water quality and natural resources </w:t>
      </w:r>
    </w:p>
    <w:p w:rsidR="00F4426D" w:rsidRPr="00901150" w:rsidRDefault="00F4426D" w:rsidP="00F4426D">
      <w:pPr>
        <w:pStyle w:val="Default"/>
        <w:rPr>
          <w:rFonts w:asciiTheme="minorHAnsi" w:hAnsiTheme="minorHAnsi" w:cstheme="minorHAnsi"/>
          <w:color w:val="auto"/>
          <w:sz w:val="22"/>
          <w:szCs w:val="22"/>
        </w:rPr>
      </w:pPr>
      <w:r w:rsidRPr="00901150">
        <w:rPr>
          <w:rFonts w:asciiTheme="minorHAnsi" w:hAnsiTheme="minorHAnsi" w:cstheme="minorHAnsi"/>
          <w:color w:val="auto"/>
          <w:sz w:val="22"/>
          <w:szCs w:val="22"/>
        </w:rPr>
        <w:t xml:space="preserve">c. Unite Watershed stakeholders to leverage funds, pool resources and skills, broaden outreach, and implement recommendations of the Watershed Management Plan. </w:t>
      </w:r>
    </w:p>
    <w:p w:rsidR="00F4426D" w:rsidRPr="00901150" w:rsidRDefault="00F4426D" w:rsidP="00F4426D">
      <w:pPr>
        <w:ind w:firstLine="720"/>
        <w:rPr>
          <w:rFonts w:cstheme="minorHAnsi"/>
        </w:rPr>
      </w:pPr>
      <w:r w:rsidRPr="00901150">
        <w:rPr>
          <w:rFonts w:cstheme="minorHAnsi"/>
        </w:rPr>
        <w:t>d. Protect valuable lands that are critical to water quality, fisheries, and wildlife.</w:t>
      </w:r>
    </w:p>
    <w:p w:rsidR="00F4426D" w:rsidRPr="00901150" w:rsidRDefault="00F4426D" w:rsidP="00F4426D">
      <w:pPr>
        <w:ind w:firstLine="720"/>
        <w:rPr>
          <w:rFonts w:cstheme="minorHAnsi"/>
        </w:rPr>
      </w:pPr>
      <w:r w:rsidRPr="00901150">
        <w:rPr>
          <w:rFonts w:cstheme="minorHAnsi"/>
        </w:rPr>
        <w:t xml:space="preserve">e. </w:t>
      </w:r>
      <w:r w:rsidR="003E200E">
        <w:rPr>
          <w:rFonts w:cstheme="minorHAnsi"/>
        </w:rPr>
        <w:t>Maintain the</w:t>
      </w:r>
      <w:r w:rsidRPr="00901150">
        <w:rPr>
          <w:rFonts w:cstheme="minorHAnsi"/>
        </w:rPr>
        <w:t xml:space="preserve"> </w:t>
      </w:r>
      <w:r w:rsidR="00207238">
        <w:rPr>
          <w:rFonts w:cstheme="minorHAnsi"/>
        </w:rPr>
        <w:t>LMWCC</w:t>
      </w:r>
      <w:r w:rsidRPr="00901150">
        <w:rPr>
          <w:rFonts w:cstheme="minorHAnsi"/>
        </w:rPr>
        <w:t xml:space="preserve"> </w:t>
      </w:r>
      <w:r w:rsidR="003E200E">
        <w:rPr>
          <w:rFonts w:cstheme="minorHAnsi"/>
        </w:rPr>
        <w:t xml:space="preserve">as a permanent entity </w:t>
      </w:r>
      <w:r w:rsidRPr="00901150">
        <w:rPr>
          <w:rFonts w:cstheme="minorHAnsi"/>
        </w:rPr>
        <w:t>to serve as a communication hub for the counties, land conservancies and other agencies whose service areas cover separate sectors of the watershed.</w:t>
      </w:r>
    </w:p>
    <w:sectPr w:rsidR="00F4426D" w:rsidRPr="0090115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50D" w:rsidRDefault="006C350D" w:rsidP="001C0213">
      <w:pPr>
        <w:spacing w:after="0" w:line="240" w:lineRule="auto"/>
      </w:pPr>
      <w:r>
        <w:separator/>
      </w:r>
    </w:p>
  </w:endnote>
  <w:endnote w:type="continuationSeparator" w:id="0">
    <w:p w:rsidR="006C350D" w:rsidRDefault="006C350D" w:rsidP="001C0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50D" w:rsidRDefault="006C350D" w:rsidP="001C0213">
      <w:pPr>
        <w:spacing w:after="0" w:line="240" w:lineRule="auto"/>
      </w:pPr>
      <w:r>
        <w:separator/>
      </w:r>
    </w:p>
  </w:footnote>
  <w:footnote w:type="continuationSeparator" w:id="0">
    <w:p w:rsidR="006C350D" w:rsidRDefault="006C350D" w:rsidP="001C0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031252"/>
      <w:docPartObj>
        <w:docPartGallery w:val="Watermarks"/>
        <w:docPartUnique/>
      </w:docPartObj>
    </w:sdtPr>
    <w:sdtEndPr/>
    <w:sdtContent>
      <w:p w:rsidR="001C0213" w:rsidRDefault="006C350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0F1A44"/>
    <w:multiLevelType w:val="hybridMultilevel"/>
    <w:tmpl w:val="4C1417D6"/>
    <w:lvl w:ilvl="0" w:tplc="D5E420CE">
      <w:start w:val="1"/>
      <w:numFmt w:val="bullet"/>
      <w:pStyle w:val="MainText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D377E04"/>
    <w:multiLevelType w:val="hybridMultilevel"/>
    <w:tmpl w:val="2174E77C"/>
    <w:lvl w:ilvl="0" w:tplc="4FBC652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504"/>
    <w:rsid w:val="00041DF0"/>
    <w:rsid w:val="00045D01"/>
    <w:rsid w:val="000629B0"/>
    <w:rsid w:val="000703F2"/>
    <w:rsid w:val="00081AB3"/>
    <w:rsid w:val="00096B32"/>
    <w:rsid w:val="000C01EF"/>
    <w:rsid w:val="000C6507"/>
    <w:rsid w:val="00125B8C"/>
    <w:rsid w:val="0013036A"/>
    <w:rsid w:val="00147A27"/>
    <w:rsid w:val="0017268F"/>
    <w:rsid w:val="0019732F"/>
    <w:rsid w:val="001A35DD"/>
    <w:rsid w:val="001B7F50"/>
    <w:rsid w:val="001C0213"/>
    <w:rsid w:val="001D33C0"/>
    <w:rsid w:val="001F6843"/>
    <w:rsid w:val="0020364C"/>
    <w:rsid w:val="00207238"/>
    <w:rsid w:val="002D47BC"/>
    <w:rsid w:val="002D6A09"/>
    <w:rsid w:val="002E0095"/>
    <w:rsid w:val="002E44D2"/>
    <w:rsid w:val="002F2562"/>
    <w:rsid w:val="002F6D95"/>
    <w:rsid w:val="003077D2"/>
    <w:rsid w:val="00375484"/>
    <w:rsid w:val="00395652"/>
    <w:rsid w:val="003C390C"/>
    <w:rsid w:val="003E200E"/>
    <w:rsid w:val="003F1969"/>
    <w:rsid w:val="003F3D41"/>
    <w:rsid w:val="0040380E"/>
    <w:rsid w:val="004444C7"/>
    <w:rsid w:val="00456B26"/>
    <w:rsid w:val="0046539C"/>
    <w:rsid w:val="004839FB"/>
    <w:rsid w:val="00493820"/>
    <w:rsid w:val="004978A2"/>
    <w:rsid w:val="004A09E6"/>
    <w:rsid w:val="004A496D"/>
    <w:rsid w:val="004B2A1F"/>
    <w:rsid w:val="004F1ACF"/>
    <w:rsid w:val="00514E28"/>
    <w:rsid w:val="00546DB4"/>
    <w:rsid w:val="005A06D1"/>
    <w:rsid w:val="005A40D9"/>
    <w:rsid w:val="005A6055"/>
    <w:rsid w:val="005C459E"/>
    <w:rsid w:val="005D6864"/>
    <w:rsid w:val="00642ACC"/>
    <w:rsid w:val="00644EFE"/>
    <w:rsid w:val="00665236"/>
    <w:rsid w:val="006668F9"/>
    <w:rsid w:val="00693885"/>
    <w:rsid w:val="006C350D"/>
    <w:rsid w:val="006F604B"/>
    <w:rsid w:val="007017DF"/>
    <w:rsid w:val="007043B5"/>
    <w:rsid w:val="0070461A"/>
    <w:rsid w:val="00712AF9"/>
    <w:rsid w:val="007345FA"/>
    <w:rsid w:val="0074540B"/>
    <w:rsid w:val="00767EBE"/>
    <w:rsid w:val="007770ED"/>
    <w:rsid w:val="0078363A"/>
    <w:rsid w:val="007A50F3"/>
    <w:rsid w:val="007B0F4A"/>
    <w:rsid w:val="007E1E43"/>
    <w:rsid w:val="007E6481"/>
    <w:rsid w:val="008069CC"/>
    <w:rsid w:val="00825C18"/>
    <w:rsid w:val="008C3C24"/>
    <w:rsid w:val="008C7E32"/>
    <w:rsid w:val="008D1899"/>
    <w:rsid w:val="008D7DB3"/>
    <w:rsid w:val="008E0839"/>
    <w:rsid w:val="008E48EC"/>
    <w:rsid w:val="008F0F00"/>
    <w:rsid w:val="008F1940"/>
    <w:rsid w:val="008F1A6E"/>
    <w:rsid w:val="008F502E"/>
    <w:rsid w:val="008F6100"/>
    <w:rsid w:val="00901150"/>
    <w:rsid w:val="009360B2"/>
    <w:rsid w:val="00937A23"/>
    <w:rsid w:val="00943287"/>
    <w:rsid w:val="009B34AA"/>
    <w:rsid w:val="00A11B40"/>
    <w:rsid w:val="00A132F1"/>
    <w:rsid w:val="00A16566"/>
    <w:rsid w:val="00A214A3"/>
    <w:rsid w:val="00A23AA9"/>
    <w:rsid w:val="00A30495"/>
    <w:rsid w:val="00A45937"/>
    <w:rsid w:val="00A97A6E"/>
    <w:rsid w:val="00AB174D"/>
    <w:rsid w:val="00AB1809"/>
    <w:rsid w:val="00AB5370"/>
    <w:rsid w:val="00AB7604"/>
    <w:rsid w:val="00B31BBE"/>
    <w:rsid w:val="00B473F3"/>
    <w:rsid w:val="00B7302B"/>
    <w:rsid w:val="00BC0F30"/>
    <w:rsid w:val="00BD2C59"/>
    <w:rsid w:val="00BE7A4D"/>
    <w:rsid w:val="00BF32CB"/>
    <w:rsid w:val="00C17322"/>
    <w:rsid w:val="00C20213"/>
    <w:rsid w:val="00C23A0C"/>
    <w:rsid w:val="00C41EB6"/>
    <w:rsid w:val="00C63078"/>
    <w:rsid w:val="00C90504"/>
    <w:rsid w:val="00CA7277"/>
    <w:rsid w:val="00CB016D"/>
    <w:rsid w:val="00CE0392"/>
    <w:rsid w:val="00CE47C0"/>
    <w:rsid w:val="00D313E1"/>
    <w:rsid w:val="00D34519"/>
    <w:rsid w:val="00D457B8"/>
    <w:rsid w:val="00D53CFF"/>
    <w:rsid w:val="00D63687"/>
    <w:rsid w:val="00D737EF"/>
    <w:rsid w:val="00D81D4F"/>
    <w:rsid w:val="00DA7400"/>
    <w:rsid w:val="00DC1AFD"/>
    <w:rsid w:val="00DC218F"/>
    <w:rsid w:val="00E031DA"/>
    <w:rsid w:val="00E07189"/>
    <w:rsid w:val="00E3077E"/>
    <w:rsid w:val="00E44B57"/>
    <w:rsid w:val="00E54F74"/>
    <w:rsid w:val="00E70B6F"/>
    <w:rsid w:val="00E71115"/>
    <w:rsid w:val="00E900D3"/>
    <w:rsid w:val="00F27F0A"/>
    <w:rsid w:val="00F40EC9"/>
    <w:rsid w:val="00F4426D"/>
    <w:rsid w:val="00F61F9D"/>
    <w:rsid w:val="00FC5E6E"/>
    <w:rsid w:val="00FD33A4"/>
    <w:rsid w:val="00FD6051"/>
    <w:rsid w:val="00FE4B39"/>
    <w:rsid w:val="00FF7624"/>
    <w:rsid w:val="00FF7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 Number"/>
    <w:basedOn w:val="Normal"/>
    <w:uiPriority w:val="99"/>
    <w:rsid w:val="00C90504"/>
    <w:pPr>
      <w:autoSpaceDE w:val="0"/>
      <w:autoSpaceDN w:val="0"/>
      <w:adjustRightInd w:val="0"/>
      <w:spacing w:before="1080" w:after="720" w:line="288" w:lineRule="auto"/>
      <w:jc w:val="center"/>
      <w:textAlignment w:val="center"/>
    </w:pPr>
    <w:rPr>
      <w:rFonts w:ascii="Arial Narrow" w:hAnsi="Arial Narrow" w:cs="Arial Narrow"/>
      <w:b/>
      <w:bCs/>
      <w:i/>
      <w:iCs/>
      <w:color w:val="000000"/>
      <w:sz w:val="36"/>
      <w:szCs w:val="36"/>
    </w:rPr>
  </w:style>
  <w:style w:type="paragraph" w:customStyle="1" w:styleId="ChapterSubheader">
    <w:name w:val="Chapter Subheader"/>
    <w:basedOn w:val="Normal"/>
    <w:uiPriority w:val="99"/>
    <w:rsid w:val="005D6864"/>
    <w:pPr>
      <w:autoSpaceDE w:val="0"/>
      <w:autoSpaceDN w:val="0"/>
      <w:adjustRightInd w:val="0"/>
      <w:spacing w:after="360" w:line="288" w:lineRule="auto"/>
      <w:textAlignment w:val="center"/>
    </w:pPr>
    <w:rPr>
      <w:rFonts w:ascii="Arial" w:hAnsi="Arial" w:cs="Arial"/>
      <w:i/>
      <w:iCs/>
      <w:color w:val="000000"/>
      <w:sz w:val="36"/>
      <w:szCs w:val="36"/>
    </w:rPr>
  </w:style>
  <w:style w:type="paragraph" w:customStyle="1" w:styleId="InsertPlaceholder">
    <w:name w:val="Insert Placeholder"/>
    <w:basedOn w:val="Normal"/>
    <w:next w:val="Normal"/>
    <w:uiPriority w:val="99"/>
    <w:rsid w:val="005D6864"/>
    <w:pPr>
      <w:autoSpaceDE w:val="0"/>
      <w:autoSpaceDN w:val="0"/>
      <w:adjustRightInd w:val="0"/>
      <w:spacing w:before="180" w:after="0" w:line="288" w:lineRule="auto"/>
      <w:textAlignment w:val="center"/>
    </w:pPr>
    <w:rPr>
      <w:rFonts w:ascii="Arial" w:hAnsi="Arial" w:cs="Arial"/>
      <w:i/>
      <w:iCs/>
      <w:color w:val="D80000"/>
      <w:sz w:val="24"/>
      <w:szCs w:val="24"/>
    </w:rPr>
  </w:style>
  <w:style w:type="paragraph" w:customStyle="1" w:styleId="MainTextBlockSpaced">
    <w:name w:val="Main Text Block Spaced"/>
    <w:basedOn w:val="Normal"/>
    <w:uiPriority w:val="99"/>
    <w:rsid w:val="005D6864"/>
    <w:pPr>
      <w:autoSpaceDE w:val="0"/>
      <w:autoSpaceDN w:val="0"/>
      <w:adjustRightInd w:val="0"/>
      <w:spacing w:before="180" w:after="0" w:line="288" w:lineRule="auto"/>
      <w:textAlignment w:val="center"/>
    </w:pPr>
    <w:rPr>
      <w:rFonts w:ascii="Arial" w:hAnsi="Arial" w:cs="Arial"/>
      <w:color w:val="000000"/>
      <w:sz w:val="24"/>
      <w:szCs w:val="24"/>
    </w:rPr>
  </w:style>
  <w:style w:type="paragraph" w:customStyle="1" w:styleId="IndentedTextSpaced">
    <w:name w:val="Indented Text Spaced"/>
    <w:basedOn w:val="MainTextBlockSpaced"/>
    <w:uiPriority w:val="99"/>
    <w:rsid w:val="005D6864"/>
    <w:pPr>
      <w:ind w:left="360" w:right="360"/>
    </w:pPr>
  </w:style>
  <w:style w:type="paragraph" w:customStyle="1" w:styleId="HeaderMainSub1">
    <w:name w:val="Header Main Sub 1"/>
    <w:basedOn w:val="Normal"/>
    <w:uiPriority w:val="99"/>
    <w:rsid w:val="005D6864"/>
    <w:pPr>
      <w:autoSpaceDE w:val="0"/>
      <w:autoSpaceDN w:val="0"/>
      <w:adjustRightInd w:val="0"/>
      <w:spacing w:before="540" w:after="0" w:line="288" w:lineRule="auto"/>
      <w:textAlignment w:val="center"/>
    </w:pPr>
    <w:rPr>
      <w:rFonts w:ascii="Arial" w:hAnsi="Arial" w:cs="Arial"/>
      <w:b/>
      <w:bCs/>
      <w:color w:val="000000"/>
      <w:sz w:val="28"/>
      <w:szCs w:val="28"/>
    </w:rPr>
  </w:style>
  <w:style w:type="paragraph" w:customStyle="1" w:styleId="MainTextBullet">
    <w:name w:val="Main Text Bullet"/>
    <w:basedOn w:val="MainTextBlockSpaced"/>
    <w:uiPriority w:val="99"/>
    <w:rsid w:val="005D6864"/>
    <w:pPr>
      <w:numPr>
        <w:numId w:val="1"/>
      </w:numPr>
      <w:spacing w:before="90"/>
      <w:ind w:right="360"/>
    </w:pPr>
  </w:style>
  <w:style w:type="paragraph" w:customStyle="1" w:styleId="Question">
    <w:name w:val="Question"/>
    <w:basedOn w:val="Normal"/>
    <w:uiPriority w:val="99"/>
    <w:rsid w:val="00C90504"/>
    <w:pPr>
      <w:autoSpaceDE w:val="0"/>
      <w:autoSpaceDN w:val="0"/>
      <w:adjustRightInd w:val="0"/>
      <w:spacing w:after="180" w:line="288" w:lineRule="auto"/>
      <w:ind w:left="720" w:hanging="360"/>
      <w:textAlignment w:val="center"/>
    </w:pPr>
    <w:rPr>
      <w:rFonts w:ascii="Arial" w:hAnsi="Arial" w:cs="Arial"/>
      <w:b/>
      <w:bCs/>
      <w:i/>
      <w:iCs/>
      <w:color w:val="000000"/>
      <w:sz w:val="24"/>
      <w:szCs w:val="24"/>
    </w:rPr>
  </w:style>
  <w:style w:type="paragraph" w:customStyle="1" w:styleId="QuestionAnswser">
    <w:name w:val="Question Answser"/>
    <w:basedOn w:val="Normal"/>
    <w:uiPriority w:val="99"/>
    <w:rsid w:val="00C90504"/>
    <w:pPr>
      <w:tabs>
        <w:tab w:val="decimal" w:pos="5760"/>
        <w:tab w:val="decimal" w:pos="7200"/>
        <w:tab w:val="decimal" w:pos="8640"/>
      </w:tabs>
      <w:autoSpaceDE w:val="0"/>
      <w:autoSpaceDN w:val="0"/>
      <w:adjustRightInd w:val="0"/>
      <w:spacing w:after="0" w:line="288" w:lineRule="auto"/>
      <w:ind w:firstLine="720"/>
      <w:textAlignment w:val="center"/>
    </w:pPr>
    <w:rPr>
      <w:rFonts w:ascii="Arial Narrow" w:hAnsi="Arial Narrow" w:cs="Arial Narrow"/>
      <w:color w:val="000000"/>
      <w:sz w:val="24"/>
      <w:szCs w:val="24"/>
    </w:rPr>
  </w:style>
  <w:style w:type="paragraph" w:customStyle="1" w:styleId="QuestionAnswerHeader">
    <w:name w:val="Question Answer Header"/>
    <w:basedOn w:val="QuestionAnswser"/>
    <w:uiPriority w:val="99"/>
    <w:rsid w:val="00C90504"/>
    <w:pPr>
      <w:tabs>
        <w:tab w:val="center" w:pos="5760"/>
        <w:tab w:val="center" w:pos="7200"/>
        <w:tab w:val="center" w:pos="8640"/>
      </w:tabs>
    </w:pPr>
  </w:style>
  <w:style w:type="paragraph" w:customStyle="1" w:styleId="QuestionAnswer2">
    <w:name w:val="Question Answer 2"/>
    <w:basedOn w:val="QuestionAnswser"/>
    <w:uiPriority w:val="99"/>
    <w:rsid w:val="00C90504"/>
    <w:pPr>
      <w:spacing w:after="180"/>
      <w:ind w:left="720" w:right="720" w:firstLine="0"/>
    </w:pPr>
    <w:rPr>
      <w:rFonts w:ascii="Arial" w:hAnsi="Arial" w:cs="Arial"/>
      <w:i/>
      <w:iCs/>
    </w:rPr>
  </w:style>
  <w:style w:type="paragraph" w:customStyle="1" w:styleId="IndentedText">
    <w:name w:val="Indented Text"/>
    <w:basedOn w:val="IndentedTextSpaced"/>
    <w:uiPriority w:val="99"/>
    <w:rsid w:val="00C90504"/>
    <w:pPr>
      <w:spacing w:before="90"/>
    </w:pPr>
  </w:style>
  <w:style w:type="paragraph" w:customStyle="1" w:styleId="Default">
    <w:name w:val="Default"/>
    <w:basedOn w:val="Normal"/>
    <w:rsid w:val="00C90504"/>
    <w:pPr>
      <w:autoSpaceDE w:val="0"/>
      <w:autoSpaceDN w:val="0"/>
      <w:adjustRightInd w:val="0"/>
      <w:spacing w:after="0" w:line="288" w:lineRule="auto"/>
      <w:ind w:firstLine="720"/>
      <w:textAlignment w:val="center"/>
    </w:pPr>
    <w:rPr>
      <w:rFonts w:ascii="Calibri" w:hAnsi="Calibri" w:cs="Calibri"/>
      <w:color w:val="000000"/>
      <w:sz w:val="24"/>
      <w:szCs w:val="24"/>
    </w:rPr>
  </w:style>
  <w:style w:type="paragraph" w:styleId="Caption">
    <w:name w:val="caption"/>
    <w:basedOn w:val="Normal"/>
    <w:uiPriority w:val="99"/>
    <w:qFormat/>
    <w:rsid w:val="00C90504"/>
    <w:pPr>
      <w:autoSpaceDE w:val="0"/>
      <w:autoSpaceDN w:val="0"/>
      <w:adjustRightInd w:val="0"/>
      <w:spacing w:after="90" w:line="288" w:lineRule="auto"/>
      <w:textAlignment w:val="center"/>
    </w:pPr>
    <w:rPr>
      <w:rFonts w:ascii="Arial Narrow" w:hAnsi="Arial Narrow" w:cs="Arial Narrow"/>
      <w:color w:val="000000"/>
      <w:sz w:val="24"/>
      <w:szCs w:val="24"/>
    </w:rPr>
  </w:style>
  <w:style w:type="character" w:customStyle="1" w:styleId="Bold">
    <w:name w:val="Bold"/>
    <w:uiPriority w:val="99"/>
    <w:rsid w:val="00C90504"/>
    <w:rPr>
      <w:b/>
      <w:bCs/>
    </w:rPr>
  </w:style>
  <w:style w:type="character" w:customStyle="1" w:styleId="shortdesc1">
    <w:name w:val="shortdesc1"/>
    <w:basedOn w:val="DefaultParagraphFont"/>
    <w:rsid w:val="006F604B"/>
    <w:rPr>
      <w:vanish w:val="0"/>
      <w:webHidden w:val="0"/>
      <w:sz w:val="24"/>
      <w:szCs w:val="24"/>
      <w:specVanish w:val="0"/>
    </w:rPr>
  </w:style>
  <w:style w:type="paragraph" w:styleId="BalloonText">
    <w:name w:val="Balloon Text"/>
    <w:basedOn w:val="Normal"/>
    <w:link w:val="BalloonTextChar"/>
    <w:uiPriority w:val="99"/>
    <w:semiHidden/>
    <w:unhideWhenUsed/>
    <w:rsid w:val="006F6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04B"/>
    <w:rPr>
      <w:rFonts w:ascii="Tahoma" w:hAnsi="Tahoma" w:cs="Tahoma"/>
      <w:sz w:val="16"/>
      <w:szCs w:val="16"/>
    </w:rPr>
  </w:style>
  <w:style w:type="paragraph" w:styleId="Header">
    <w:name w:val="header"/>
    <w:basedOn w:val="Normal"/>
    <w:link w:val="HeaderChar"/>
    <w:uiPriority w:val="99"/>
    <w:unhideWhenUsed/>
    <w:rsid w:val="001C0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213"/>
  </w:style>
  <w:style w:type="paragraph" w:styleId="Footer">
    <w:name w:val="footer"/>
    <w:basedOn w:val="Normal"/>
    <w:link w:val="FooterChar"/>
    <w:uiPriority w:val="99"/>
    <w:unhideWhenUsed/>
    <w:rsid w:val="001C0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213"/>
  </w:style>
  <w:style w:type="character" w:styleId="Hyperlink">
    <w:name w:val="Hyperlink"/>
    <w:basedOn w:val="DefaultParagraphFont"/>
    <w:uiPriority w:val="99"/>
    <w:unhideWhenUsed/>
    <w:rsid w:val="00045D01"/>
    <w:rPr>
      <w:color w:val="0000FF" w:themeColor="hyperlink"/>
      <w:u w:val="single"/>
    </w:rPr>
  </w:style>
  <w:style w:type="paragraph" w:styleId="ListParagraph">
    <w:name w:val="List Paragraph"/>
    <w:basedOn w:val="Normal"/>
    <w:uiPriority w:val="34"/>
    <w:qFormat/>
    <w:rsid w:val="008D7D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 Number"/>
    <w:basedOn w:val="Normal"/>
    <w:uiPriority w:val="99"/>
    <w:rsid w:val="00C90504"/>
    <w:pPr>
      <w:autoSpaceDE w:val="0"/>
      <w:autoSpaceDN w:val="0"/>
      <w:adjustRightInd w:val="0"/>
      <w:spacing w:before="1080" w:after="720" w:line="288" w:lineRule="auto"/>
      <w:jc w:val="center"/>
      <w:textAlignment w:val="center"/>
    </w:pPr>
    <w:rPr>
      <w:rFonts w:ascii="Arial Narrow" w:hAnsi="Arial Narrow" w:cs="Arial Narrow"/>
      <w:b/>
      <w:bCs/>
      <w:i/>
      <w:iCs/>
      <w:color w:val="000000"/>
      <w:sz w:val="36"/>
      <w:szCs w:val="36"/>
    </w:rPr>
  </w:style>
  <w:style w:type="paragraph" w:customStyle="1" w:styleId="ChapterSubheader">
    <w:name w:val="Chapter Subheader"/>
    <w:basedOn w:val="Normal"/>
    <w:uiPriority w:val="99"/>
    <w:rsid w:val="005D6864"/>
    <w:pPr>
      <w:autoSpaceDE w:val="0"/>
      <w:autoSpaceDN w:val="0"/>
      <w:adjustRightInd w:val="0"/>
      <w:spacing w:after="360" w:line="288" w:lineRule="auto"/>
      <w:textAlignment w:val="center"/>
    </w:pPr>
    <w:rPr>
      <w:rFonts w:ascii="Arial" w:hAnsi="Arial" w:cs="Arial"/>
      <w:i/>
      <w:iCs/>
      <w:color w:val="000000"/>
      <w:sz w:val="36"/>
      <w:szCs w:val="36"/>
    </w:rPr>
  </w:style>
  <w:style w:type="paragraph" w:customStyle="1" w:styleId="InsertPlaceholder">
    <w:name w:val="Insert Placeholder"/>
    <w:basedOn w:val="Normal"/>
    <w:next w:val="Normal"/>
    <w:uiPriority w:val="99"/>
    <w:rsid w:val="005D6864"/>
    <w:pPr>
      <w:autoSpaceDE w:val="0"/>
      <w:autoSpaceDN w:val="0"/>
      <w:adjustRightInd w:val="0"/>
      <w:spacing w:before="180" w:after="0" w:line="288" w:lineRule="auto"/>
      <w:textAlignment w:val="center"/>
    </w:pPr>
    <w:rPr>
      <w:rFonts w:ascii="Arial" w:hAnsi="Arial" w:cs="Arial"/>
      <w:i/>
      <w:iCs/>
      <w:color w:val="D80000"/>
      <w:sz w:val="24"/>
      <w:szCs w:val="24"/>
    </w:rPr>
  </w:style>
  <w:style w:type="paragraph" w:customStyle="1" w:styleId="MainTextBlockSpaced">
    <w:name w:val="Main Text Block Spaced"/>
    <w:basedOn w:val="Normal"/>
    <w:uiPriority w:val="99"/>
    <w:rsid w:val="005D6864"/>
    <w:pPr>
      <w:autoSpaceDE w:val="0"/>
      <w:autoSpaceDN w:val="0"/>
      <w:adjustRightInd w:val="0"/>
      <w:spacing w:before="180" w:after="0" w:line="288" w:lineRule="auto"/>
      <w:textAlignment w:val="center"/>
    </w:pPr>
    <w:rPr>
      <w:rFonts w:ascii="Arial" w:hAnsi="Arial" w:cs="Arial"/>
      <w:color w:val="000000"/>
      <w:sz w:val="24"/>
      <w:szCs w:val="24"/>
    </w:rPr>
  </w:style>
  <w:style w:type="paragraph" w:customStyle="1" w:styleId="IndentedTextSpaced">
    <w:name w:val="Indented Text Spaced"/>
    <w:basedOn w:val="MainTextBlockSpaced"/>
    <w:uiPriority w:val="99"/>
    <w:rsid w:val="005D6864"/>
    <w:pPr>
      <w:ind w:left="360" w:right="360"/>
    </w:pPr>
  </w:style>
  <w:style w:type="paragraph" w:customStyle="1" w:styleId="HeaderMainSub1">
    <w:name w:val="Header Main Sub 1"/>
    <w:basedOn w:val="Normal"/>
    <w:uiPriority w:val="99"/>
    <w:rsid w:val="005D6864"/>
    <w:pPr>
      <w:autoSpaceDE w:val="0"/>
      <w:autoSpaceDN w:val="0"/>
      <w:adjustRightInd w:val="0"/>
      <w:spacing w:before="540" w:after="0" w:line="288" w:lineRule="auto"/>
      <w:textAlignment w:val="center"/>
    </w:pPr>
    <w:rPr>
      <w:rFonts w:ascii="Arial" w:hAnsi="Arial" w:cs="Arial"/>
      <w:b/>
      <w:bCs/>
      <w:color w:val="000000"/>
      <w:sz w:val="28"/>
      <w:szCs w:val="28"/>
    </w:rPr>
  </w:style>
  <w:style w:type="paragraph" w:customStyle="1" w:styleId="MainTextBullet">
    <w:name w:val="Main Text Bullet"/>
    <w:basedOn w:val="MainTextBlockSpaced"/>
    <w:uiPriority w:val="99"/>
    <w:rsid w:val="005D6864"/>
    <w:pPr>
      <w:numPr>
        <w:numId w:val="1"/>
      </w:numPr>
      <w:spacing w:before="90"/>
      <w:ind w:right="360"/>
    </w:pPr>
  </w:style>
  <w:style w:type="paragraph" w:customStyle="1" w:styleId="Question">
    <w:name w:val="Question"/>
    <w:basedOn w:val="Normal"/>
    <w:uiPriority w:val="99"/>
    <w:rsid w:val="00C90504"/>
    <w:pPr>
      <w:autoSpaceDE w:val="0"/>
      <w:autoSpaceDN w:val="0"/>
      <w:adjustRightInd w:val="0"/>
      <w:spacing w:after="180" w:line="288" w:lineRule="auto"/>
      <w:ind w:left="720" w:hanging="360"/>
      <w:textAlignment w:val="center"/>
    </w:pPr>
    <w:rPr>
      <w:rFonts w:ascii="Arial" w:hAnsi="Arial" w:cs="Arial"/>
      <w:b/>
      <w:bCs/>
      <w:i/>
      <w:iCs/>
      <w:color w:val="000000"/>
      <w:sz w:val="24"/>
      <w:szCs w:val="24"/>
    </w:rPr>
  </w:style>
  <w:style w:type="paragraph" w:customStyle="1" w:styleId="QuestionAnswser">
    <w:name w:val="Question Answser"/>
    <w:basedOn w:val="Normal"/>
    <w:uiPriority w:val="99"/>
    <w:rsid w:val="00C90504"/>
    <w:pPr>
      <w:tabs>
        <w:tab w:val="decimal" w:pos="5760"/>
        <w:tab w:val="decimal" w:pos="7200"/>
        <w:tab w:val="decimal" w:pos="8640"/>
      </w:tabs>
      <w:autoSpaceDE w:val="0"/>
      <w:autoSpaceDN w:val="0"/>
      <w:adjustRightInd w:val="0"/>
      <w:spacing w:after="0" w:line="288" w:lineRule="auto"/>
      <w:ind w:firstLine="720"/>
      <w:textAlignment w:val="center"/>
    </w:pPr>
    <w:rPr>
      <w:rFonts w:ascii="Arial Narrow" w:hAnsi="Arial Narrow" w:cs="Arial Narrow"/>
      <w:color w:val="000000"/>
      <w:sz w:val="24"/>
      <w:szCs w:val="24"/>
    </w:rPr>
  </w:style>
  <w:style w:type="paragraph" w:customStyle="1" w:styleId="QuestionAnswerHeader">
    <w:name w:val="Question Answer Header"/>
    <w:basedOn w:val="QuestionAnswser"/>
    <w:uiPriority w:val="99"/>
    <w:rsid w:val="00C90504"/>
    <w:pPr>
      <w:tabs>
        <w:tab w:val="center" w:pos="5760"/>
        <w:tab w:val="center" w:pos="7200"/>
        <w:tab w:val="center" w:pos="8640"/>
      </w:tabs>
    </w:pPr>
  </w:style>
  <w:style w:type="paragraph" w:customStyle="1" w:styleId="QuestionAnswer2">
    <w:name w:val="Question Answer 2"/>
    <w:basedOn w:val="QuestionAnswser"/>
    <w:uiPriority w:val="99"/>
    <w:rsid w:val="00C90504"/>
    <w:pPr>
      <w:spacing w:after="180"/>
      <w:ind w:left="720" w:right="720" w:firstLine="0"/>
    </w:pPr>
    <w:rPr>
      <w:rFonts w:ascii="Arial" w:hAnsi="Arial" w:cs="Arial"/>
      <w:i/>
      <w:iCs/>
    </w:rPr>
  </w:style>
  <w:style w:type="paragraph" w:customStyle="1" w:styleId="IndentedText">
    <w:name w:val="Indented Text"/>
    <w:basedOn w:val="IndentedTextSpaced"/>
    <w:uiPriority w:val="99"/>
    <w:rsid w:val="00C90504"/>
    <w:pPr>
      <w:spacing w:before="90"/>
    </w:pPr>
  </w:style>
  <w:style w:type="paragraph" w:customStyle="1" w:styleId="Default">
    <w:name w:val="Default"/>
    <w:basedOn w:val="Normal"/>
    <w:rsid w:val="00C90504"/>
    <w:pPr>
      <w:autoSpaceDE w:val="0"/>
      <w:autoSpaceDN w:val="0"/>
      <w:adjustRightInd w:val="0"/>
      <w:spacing w:after="0" w:line="288" w:lineRule="auto"/>
      <w:ind w:firstLine="720"/>
      <w:textAlignment w:val="center"/>
    </w:pPr>
    <w:rPr>
      <w:rFonts w:ascii="Calibri" w:hAnsi="Calibri" w:cs="Calibri"/>
      <w:color w:val="000000"/>
      <w:sz w:val="24"/>
      <w:szCs w:val="24"/>
    </w:rPr>
  </w:style>
  <w:style w:type="paragraph" w:styleId="Caption">
    <w:name w:val="caption"/>
    <w:basedOn w:val="Normal"/>
    <w:uiPriority w:val="99"/>
    <w:qFormat/>
    <w:rsid w:val="00C90504"/>
    <w:pPr>
      <w:autoSpaceDE w:val="0"/>
      <w:autoSpaceDN w:val="0"/>
      <w:adjustRightInd w:val="0"/>
      <w:spacing w:after="90" w:line="288" w:lineRule="auto"/>
      <w:textAlignment w:val="center"/>
    </w:pPr>
    <w:rPr>
      <w:rFonts w:ascii="Arial Narrow" w:hAnsi="Arial Narrow" w:cs="Arial Narrow"/>
      <w:color w:val="000000"/>
      <w:sz w:val="24"/>
      <w:szCs w:val="24"/>
    </w:rPr>
  </w:style>
  <w:style w:type="character" w:customStyle="1" w:styleId="Bold">
    <w:name w:val="Bold"/>
    <w:uiPriority w:val="99"/>
    <w:rsid w:val="00C90504"/>
    <w:rPr>
      <w:b/>
      <w:bCs/>
    </w:rPr>
  </w:style>
  <w:style w:type="character" w:customStyle="1" w:styleId="shortdesc1">
    <w:name w:val="shortdesc1"/>
    <w:basedOn w:val="DefaultParagraphFont"/>
    <w:rsid w:val="006F604B"/>
    <w:rPr>
      <w:vanish w:val="0"/>
      <w:webHidden w:val="0"/>
      <w:sz w:val="24"/>
      <w:szCs w:val="24"/>
      <w:specVanish w:val="0"/>
    </w:rPr>
  </w:style>
  <w:style w:type="paragraph" w:styleId="BalloonText">
    <w:name w:val="Balloon Text"/>
    <w:basedOn w:val="Normal"/>
    <w:link w:val="BalloonTextChar"/>
    <w:uiPriority w:val="99"/>
    <w:semiHidden/>
    <w:unhideWhenUsed/>
    <w:rsid w:val="006F6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04B"/>
    <w:rPr>
      <w:rFonts w:ascii="Tahoma" w:hAnsi="Tahoma" w:cs="Tahoma"/>
      <w:sz w:val="16"/>
      <w:szCs w:val="16"/>
    </w:rPr>
  </w:style>
  <w:style w:type="paragraph" w:styleId="Header">
    <w:name w:val="header"/>
    <w:basedOn w:val="Normal"/>
    <w:link w:val="HeaderChar"/>
    <w:uiPriority w:val="99"/>
    <w:unhideWhenUsed/>
    <w:rsid w:val="001C0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213"/>
  </w:style>
  <w:style w:type="paragraph" w:styleId="Footer">
    <w:name w:val="footer"/>
    <w:basedOn w:val="Normal"/>
    <w:link w:val="FooterChar"/>
    <w:uiPriority w:val="99"/>
    <w:unhideWhenUsed/>
    <w:rsid w:val="001C0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213"/>
  </w:style>
  <w:style w:type="character" w:styleId="Hyperlink">
    <w:name w:val="Hyperlink"/>
    <w:basedOn w:val="DefaultParagraphFont"/>
    <w:uiPriority w:val="99"/>
    <w:unhideWhenUsed/>
    <w:rsid w:val="00045D01"/>
    <w:rPr>
      <w:color w:val="0000FF" w:themeColor="hyperlink"/>
      <w:u w:val="single"/>
    </w:rPr>
  </w:style>
  <w:style w:type="paragraph" w:styleId="ListParagraph">
    <w:name w:val="List Paragraph"/>
    <w:basedOn w:val="Normal"/>
    <w:uiPriority w:val="34"/>
    <w:qFormat/>
    <w:rsid w:val="008D7D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302276">
      <w:bodyDiv w:val="1"/>
      <w:marLeft w:val="0"/>
      <w:marRight w:val="0"/>
      <w:marTop w:val="0"/>
      <w:marBottom w:val="0"/>
      <w:divBdr>
        <w:top w:val="none" w:sz="0" w:space="0" w:color="auto"/>
        <w:left w:val="none" w:sz="0" w:space="0" w:color="auto"/>
        <w:bottom w:val="none" w:sz="0" w:space="0" w:color="auto"/>
        <w:right w:val="none" w:sz="0" w:space="0" w:color="auto"/>
      </w:divBdr>
    </w:div>
    <w:div w:id="59671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5312C-FF19-4604-A7DF-1BA455033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3884</Words>
  <Characters>22139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Gest</dc:creator>
  <cp:lastModifiedBy>Owner</cp:lastModifiedBy>
  <cp:revision>3</cp:revision>
  <cp:lastPrinted>2018-12-02T19:37:00Z</cp:lastPrinted>
  <dcterms:created xsi:type="dcterms:W3CDTF">2018-12-02T19:28:00Z</dcterms:created>
  <dcterms:modified xsi:type="dcterms:W3CDTF">2018-12-02T19:53:00Z</dcterms:modified>
</cp:coreProperties>
</file>